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cstheme="minorEastAsia"/>
          <w:b w:val="0"/>
          <w:bCs w:val="0"/>
          <w:sz w:val="21"/>
          <w:szCs w:val="21"/>
          <w:lang w:val="en-US" w:eastAsia="zh-CN"/>
        </w:rPr>
      </w:pPr>
      <w:r>
        <w:rPr>
          <w:rFonts w:hint="eastAsia" w:ascii="楷体" w:hAnsi="楷体" w:eastAsia="楷体" w:cs="楷体"/>
          <w:b w:val="0"/>
          <w:bCs w:val="0"/>
          <w:sz w:val="21"/>
          <w:szCs w:val="21"/>
          <w:lang w:val="en-US" w:eastAsia="zh-CN"/>
        </w:rPr>
        <w:t>一流高职院校旅游大类创新型人才培养“十三五”规划教材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楷体" w:hAnsi="楷体" w:eastAsia="楷体" w:cs="楷体"/>
          <w:b w:val="0"/>
          <w:bCs w:val="0"/>
          <w:sz w:val="21"/>
          <w:szCs w:val="21"/>
          <w:lang w:val="en-US" w:eastAsia="zh-CN"/>
        </w:rPr>
      </w:pPr>
      <w:r>
        <w:rPr>
          <w:rFonts w:hint="eastAsia" w:ascii="楷体" w:hAnsi="楷体" w:eastAsia="楷体" w:cs="楷体"/>
          <w:b w:val="0"/>
          <w:bCs w:val="0"/>
          <w:sz w:val="21"/>
          <w:szCs w:val="21"/>
          <w:lang w:val="en-US" w:eastAsia="zh-CN"/>
        </w:rPr>
        <w:t>总主编：韩燕平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bCs/>
          <w:sz w:val="48"/>
          <w:szCs w:val="48"/>
          <w:lang w:val="en-US" w:eastAsia="zh-CN"/>
        </w:rPr>
        <w:t>旅游市场营销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Arial" w:hAnsi="Arial" w:cs="Arial"/>
          <w:b w:val="0"/>
          <w:bCs w:val="0"/>
          <w:sz w:val="21"/>
          <w:szCs w:val="21"/>
          <w:lang w:val="en-US" w:eastAsia="zh-CN"/>
        </w:rPr>
      </w:pPr>
      <w:r>
        <w:rPr>
          <w:rFonts w:hint="default" w:ascii="Arial" w:hAnsi="Arial" w:cs="Arial"/>
          <w:b w:val="0"/>
          <w:bCs w:val="0"/>
          <w:sz w:val="21"/>
          <w:szCs w:val="21"/>
          <w:lang w:val="en-US" w:eastAsia="zh-CN"/>
        </w:rPr>
        <w:t xml:space="preserve"> Tourism</w:t>
      </w:r>
      <w:r>
        <w:rPr>
          <w:rFonts w:hint="eastAsia" w:ascii="Arial" w:hAnsi="Arial" w:cs="Arial"/>
          <w:b w:val="0"/>
          <w:bCs w:val="0"/>
          <w:sz w:val="21"/>
          <w:szCs w:val="21"/>
          <w:lang w:val="en-US" w:eastAsia="zh-CN"/>
        </w:rPr>
        <w:t xml:space="preserve">  </w:t>
      </w:r>
      <w:r>
        <w:rPr>
          <w:rFonts w:hint="default" w:ascii="Arial" w:hAnsi="Arial" w:cs="Arial"/>
          <w:b w:val="0"/>
          <w:bCs w:val="0"/>
          <w:sz w:val="21"/>
          <w:szCs w:val="21"/>
          <w:lang w:val="en-US" w:eastAsia="zh-CN"/>
        </w:rPr>
        <w:t>Marketing</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Arial" w:hAnsi="Arial" w:cs="Arial"/>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韩燕平 主编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黑体" w:hAnsi="黑体" w:eastAsia="黑体" w:cs="黑体"/>
          <w:b/>
          <w:bCs/>
          <w:sz w:val="28"/>
          <w:szCs w:val="28"/>
          <w:lang w:val="en-US" w:eastAsia="zh-CN"/>
        </w:rPr>
        <w:sectPr>
          <w:pgSz w:w="11906" w:h="16838"/>
          <w:pgMar w:top="1440" w:right="1800" w:bottom="1440" w:left="1800" w:header="851" w:footer="992" w:gutter="0"/>
          <w:cols w:space="425" w:num="1"/>
          <w:docGrid w:type="lines" w:linePitch="312" w:charSpace="0"/>
        </w:sectPr>
      </w:pPr>
      <w:r>
        <w:rPr>
          <w:rFonts w:hint="eastAsia" w:ascii="黑体" w:hAnsi="黑体" w:eastAsia="黑体" w:cs="黑体"/>
          <w:b/>
          <w:bCs/>
          <w:sz w:val="28"/>
          <w:szCs w:val="28"/>
          <w:lang w:val="en-US" w:eastAsia="zh-CN"/>
        </w:rPr>
        <w:t>（案例库）</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黑体" w:hAnsi="黑体" w:eastAsia="黑体" w:cs="黑体"/>
          <w:b/>
          <w:bCs/>
          <w:sz w:val="30"/>
          <w:szCs w:val="30"/>
        </w:rPr>
      </w:pPr>
      <w:r>
        <w:rPr>
          <w:rFonts w:hint="eastAsia" w:ascii="黑体" w:hAnsi="黑体" w:eastAsia="黑体" w:cs="黑体"/>
          <w:b/>
          <w:bCs/>
          <w:sz w:val="30"/>
          <w:szCs w:val="30"/>
          <w:lang w:val="en-US" w:eastAsia="zh-CN"/>
        </w:rPr>
        <w:t>认识旅游市场营销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案例一</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b/>
          <w:bCs/>
          <w:sz w:val="24"/>
          <w:szCs w:val="24"/>
          <w:lang w:val="en-US" w:eastAsia="zh-CN"/>
        </w:rPr>
      </w:pPr>
      <w:r>
        <w:rPr>
          <w:rFonts w:hint="eastAsia"/>
          <w:b/>
          <w:bCs/>
          <w:sz w:val="24"/>
          <w:szCs w:val="24"/>
          <w:lang w:val="en-US" w:eastAsia="zh-CN"/>
        </w:rPr>
        <w:t>耐克如何选择目标市场？</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20世纪70年代初，在美国慢跑热正逐渐兴起，数百万人开始穿运动鞋。但当时美国运动鞋市场上占统治地位的是阿迪达斯、彪马和Tiger(虎牌)组成的铁三角，他们并没有意识到运动鞋市场的这一趋势，而耐克紧盯这一市场，并选定以此为目标市场，专门生产适应这一大众化运动趋势的运动鞋。耐克为打进“铁三角”，迅速开发新式跑鞋并为此花费巨资，开发出风格各异、价格不同和多用途的产品。到1979年，耐克通过策划新产品的上市和强劲的推销，其市场占有率达到33%，终于打进了“铁三角”。</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然而，到了后来，过去推动耐克成功的青少年消费者纷纷放弃了运动鞋，他们在寻找新颖的、少一点商业气息的产品。此时耐克似已陷入困境，销售额在下降，利润在下降。耐克大刀阔斧进行改革的时候已经到了。于是，耐克更新了“外观”技术，推出了一系列新款跑鞋、运动鞋和多种训练用鞋，其户外运动部门则把销售的重点对准了雅皮士一代和新代未知的顾客。它遵循的信条是：思路新颖。在美国，市场已经饱和，只有不断推陈出新的公司才能得到发展。耐克利用其敏锐的眼光去观察选择市场，放手去干，永远保持领先。</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（来源：</w:t>
      </w:r>
      <w:r>
        <w:rPr>
          <w:rFonts w:hint="eastAsia"/>
          <w:lang w:val="en-US" w:eastAsia="zh-CN"/>
        </w:rPr>
        <w:fldChar w:fldCharType="begin"/>
      </w:r>
      <w:r>
        <w:rPr>
          <w:rFonts w:hint="eastAsia"/>
          <w:lang w:val="en-US" w:eastAsia="zh-CN"/>
        </w:rPr>
        <w:instrText xml:space="preserve"> HYPERLINK "http://www.xinhuanet.com/travel/2015-11/13/c_128425678.htm）" </w:instrText>
      </w:r>
      <w:r>
        <w:rPr>
          <w:rFonts w:hint="eastAsia"/>
          <w:lang w:val="en-US" w:eastAsia="zh-CN"/>
        </w:rPr>
        <w:fldChar w:fldCharType="separate"/>
      </w:r>
      <w:r>
        <w:rPr>
          <w:rStyle w:val="9"/>
          <w:rFonts w:hint="eastAsia"/>
          <w:lang w:val="en-US" w:eastAsia="zh-CN"/>
        </w:rPr>
        <w:t>https://www.shangxueba.com/ask/11009448.html）</w:t>
      </w:r>
      <w:r>
        <w:rPr>
          <w:rFonts w:hint="eastAsia"/>
          <w:lang w:val="en-US" w:eastAsia="zh-CN"/>
        </w:rPr>
        <w:fldChar w:fldCharType="end"/>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案例二</w:t>
      </w:r>
    </w:p>
    <w:p>
      <w:pPr>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美国天美时钟表公司</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美国天美时钟表公司在战前还是一个不大起眼的公司，因此，公司极力想在美国市场上撕开一条口子，大干一番。当时，著名的钟表公司几乎都是以生产名贵手表为目标，而且主要通过大百货商店、珠宝商店推销。但是，美国钟表公司通过市场营销研究发现，实际上市场可进行划分，把市场上的购买者分为三类：第一类消费者希望能以尽量低的价格购买能计时的手表，他们追求助是低价位的实用品，这类消费者占23％。第二类消费者希望能以较高的价格购买计时准确、更耐用或式样好的手表．他们既重实用，又重美观，这类消费者占46％。第三类消费者想买名贵的手表，主要是招它作为礼物，他们占整个市场的31％。由此企业发现，以往提供的产品仅是以第三类消费者为对象的。美国天美时钟表公司高兴地意识到，一个潜在的充满生机的大市场即在眼前。于是根据第一、二类消费者的需要，制造了一种叫做“天美时”的物美价廉的手表，一年内保修，而且利用新的销售渠道，广泛通过商店、超级市场、廉价商店、药房等各种类型的商店大力推销，结果很快提高了市场占有率，成为世界上最大的钟表公司之一。</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r>
        <w:rPr>
          <w:rFonts w:hint="eastAsia" w:asciiTheme="minorEastAsia" w:hAnsiTheme="minorEastAsia" w:cstheme="minorEastAsia"/>
          <w:lang w:eastAsia="zh-CN"/>
        </w:rPr>
        <w:t>（</w:t>
      </w:r>
      <w:r>
        <w:rPr>
          <w:rFonts w:hint="eastAsia" w:asciiTheme="minorEastAsia" w:hAnsiTheme="minorEastAsia" w:cstheme="minorEastAsia"/>
          <w:lang w:val="en-US" w:eastAsia="zh-CN"/>
        </w:rPr>
        <w:t>来源：</w:t>
      </w:r>
      <w:r>
        <w:rPr>
          <w:rFonts w:hint="eastAsia" w:asciiTheme="minorEastAsia" w:hAnsiTheme="minorEastAsia" w:cstheme="minorEastAsia"/>
          <w:lang w:val="en-US" w:eastAsia="zh-CN"/>
        </w:rPr>
        <w:fldChar w:fldCharType="begin"/>
      </w:r>
      <w:r>
        <w:rPr>
          <w:rFonts w:hint="eastAsia" w:asciiTheme="minorEastAsia" w:hAnsiTheme="minorEastAsia" w:cstheme="minorEastAsia"/>
          <w:lang w:val="en-US" w:eastAsia="zh-CN"/>
        </w:rPr>
        <w:instrText xml:space="preserve"> HYPERLINK "http://www.china.com.cn/news/txt/2014-10/14/content_33754716.htm）" </w:instrText>
      </w:r>
      <w:r>
        <w:rPr>
          <w:rFonts w:hint="eastAsia" w:asciiTheme="minorEastAsia" w:hAnsiTheme="minorEastAsia" w:cstheme="minorEastAsia"/>
          <w:lang w:val="en-US" w:eastAsia="zh-CN"/>
        </w:rPr>
        <w:fldChar w:fldCharType="separate"/>
      </w:r>
      <w:r>
        <w:rPr>
          <w:rStyle w:val="9"/>
          <w:rFonts w:hint="eastAsia" w:asciiTheme="minorEastAsia" w:hAnsiTheme="minorEastAsia" w:cstheme="minorEastAsia"/>
          <w:lang w:val="en-US" w:eastAsia="zh-CN"/>
        </w:rPr>
        <w:t>https://www.asklib.com/view/5cd916757e85.html</w:t>
      </w:r>
      <w:r>
        <w:rPr>
          <w:rStyle w:val="9"/>
          <w:rFonts w:hint="eastAsia" w:asciiTheme="minorEastAsia" w:hAnsiTheme="minorEastAsia" w:cstheme="minorEastAsia"/>
          <w:lang w:eastAsia="zh-CN"/>
        </w:rPr>
        <w:t>）</w:t>
      </w:r>
      <w:r>
        <w:rPr>
          <w:rFonts w:hint="eastAsia" w:asciiTheme="minorEastAsia" w:hAnsiTheme="minorEastAsia" w:cstheme="minorEastAsia"/>
          <w:lang w:val="en-US" w:eastAsia="zh-CN"/>
        </w:rPr>
        <w:fldChar w:fldCharType="end"/>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cstheme="minorEastAsia"/>
          <w:lang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旅游市场营销环境分析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案例一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“白加黑”的成功之道</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市场上的各种抗感冒药，虽早已有之，疗效却都难以突出，而且，同类药品甚多，层出不穷，市场已呈高度同质化状态。中、西成药虽能缓解部分症状，但由于其中所含的抗组织胺药会使患者发生头晕、嗜睡、乏力等副作用，使人们期待着抗感冒药来一场革命，寻找到一条治疗感冒的新途径。</w:t>
      </w:r>
      <w:r>
        <w:rPr>
          <w:rFonts w:hint="eastAsia" w:asciiTheme="minorEastAsia" w:hAnsiTheme="minorEastAsia" w:eastAsiaTheme="minorEastAsia" w:cstheme="minorEastAsia"/>
          <w:lang w:val="en-US" w:eastAsia="zh-CN"/>
        </w:rPr>
        <w:br w:type="textWrapping"/>
      </w:r>
      <w:r>
        <w:rPr>
          <w:rFonts w:hint="eastAsia" w:asciiTheme="minorEastAsia" w:hAnsiTheme="minorEastAsia" w:eastAsiaTheme="minorEastAsia" w:cstheme="minorEastAsia"/>
          <w:lang w:val="en-US" w:eastAsia="zh-CN"/>
        </w:rPr>
        <w:t>　　特别是经历了</w:t>
      </w:r>
      <w:r>
        <w:rPr>
          <w:rFonts w:hint="eastAsia" w:asciiTheme="minorEastAsia" w:hAnsiTheme="minorEastAsia" w:cstheme="minorEastAsia"/>
          <w:lang w:val="en-US" w:eastAsia="zh-CN"/>
        </w:rPr>
        <w:t>2000</w:t>
      </w:r>
      <w:r>
        <w:rPr>
          <w:rFonts w:hint="eastAsia" w:asciiTheme="minorEastAsia" w:hAnsiTheme="minorEastAsia" w:eastAsiaTheme="minorEastAsia" w:cstheme="minorEastAsia"/>
          <w:lang w:val="en-US" w:eastAsia="zh-CN"/>
        </w:rPr>
        <w:t>年</w:t>
      </w:r>
      <w:r>
        <w:rPr>
          <w:rFonts w:hint="eastAsia" w:asciiTheme="minorEastAsia" w:hAnsiTheme="minorEastAsia" w:cstheme="minorEastAsia"/>
          <w:lang w:val="en-US" w:eastAsia="zh-CN"/>
        </w:rPr>
        <w:t>11</w:t>
      </w:r>
      <w:r>
        <w:rPr>
          <w:rFonts w:hint="eastAsia" w:asciiTheme="minorEastAsia" w:hAnsiTheme="minorEastAsia" w:eastAsiaTheme="minorEastAsia" w:cstheme="minorEastAsia"/>
          <w:lang w:val="en-US" w:eastAsia="zh-CN"/>
        </w:rPr>
        <w:t>月发生的“</w:t>
      </w:r>
      <w:r>
        <w:rPr>
          <w:rFonts w:hint="eastAsia" w:asciiTheme="minorEastAsia" w:hAnsiTheme="minorEastAsia" w:cstheme="minorEastAsia"/>
          <w:lang w:val="en-US" w:eastAsia="zh-CN"/>
        </w:rPr>
        <w:t>PPA</w:t>
      </w:r>
      <w:r>
        <w:rPr>
          <w:rFonts w:hint="eastAsia" w:asciiTheme="minorEastAsia" w:hAnsiTheme="minorEastAsia" w:eastAsiaTheme="minorEastAsia" w:cstheme="minorEastAsia"/>
          <w:lang w:val="en-US" w:eastAsia="zh-CN"/>
        </w:rPr>
        <w:t>”事件后，谁能引领感冒药市场风流，被众多业内外人士所关注。经过一年多的角逐，感冒药市场重新洗牌，新的主流品牌格局已经形成。央视市场研究股份公司（</w:t>
      </w:r>
      <w:r>
        <w:rPr>
          <w:rFonts w:hint="eastAsia" w:asciiTheme="minorEastAsia" w:hAnsiTheme="minorEastAsia" w:cstheme="minorEastAsia"/>
          <w:lang w:val="en-US" w:eastAsia="zh-CN"/>
        </w:rPr>
        <w:t>CTR</w:t>
      </w:r>
      <w:r>
        <w:rPr>
          <w:rFonts w:hint="eastAsia" w:asciiTheme="minorEastAsia" w:hAnsiTheme="minorEastAsia" w:eastAsiaTheme="minorEastAsia" w:cstheme="minorEastAsia"/>
          <w:lang w:val="en-US" w:eastAsia="zh-CN"/>
        </w:rPr>
        <w:t>）于</w:t>
      </w:r>
      <w:r>
        <w:rPr>
          <w:rFonts w:hint="eastAsia" w:asciiTheme="minorEastAsia" w:hAnsiTheme="minorEastAsia" w:cstheme="minorEastAsia"/>
          <w:lang w:val="en-US" w:eastAsia="zh-CN"/>
        </w:rPr>
        <w:t>2001</w:t>
      </w:r>
      <w:r>
        <w:rPr>
          <w:rFonts w:hint="eastAsia" w:asciiTheme="minorEastAsia" w:hAnsiTheme="minorEastAsia" w:eastAsiaTheme="minorEastAsia" w:cstheme="minorEastAsia"/>
          <w:lang w:val="en-US" w:eastAsia="zh-CN"/>
        </w:rPr>
        <w:t>年</w:t>
      </w:r>
      <w:r>
        <w:rPr>
          <w:rFonts w:hint="eastAsia" w:asciiTheme="minorEastAsia" w:hAnsiTheme="minorEastAsia" w:cstheme="minorEastAsia"/>
          <w:lang w:val="en-US" w:eastAsia="zh-CN"/>
        </w:rPr>
        <w:t>11</w:t>
      </w:r>
      <w:r>
        <w:rPr>
          <w:rFonts w:hint="eastAsia" w:asciiTheme="minorEastAsia" w:hAnsiTheme="minorEastAsia" w:eastAsiaTheme="minorEastAsia" w:cstheme="minorEastAsia"/>
          <w:lang w:val="en-US" w:eastAsia="zh-CN"/>
        </w:rPr>
        <w:t>月份在全国进行的一项“中国感冒药市场研究”的大型调查显示：“白加黑”、“感康”、“新康泰克”、“泰诺”、“百服宁”等品牌在消费者中的知名度居前列。</w:t>
      </w:r>
      <w:r>
        <w:rPr>
          <w:rFonts w:hint="eastAsia" w:asciiTheme="minorEastAsia" w:hAnsiTheme="minorEastAsia" w:eastAsiaTheme="minorEastAsia" w:cstheme="minorEastAsia"/>
          <w:lang w:val="en-US" w:eastAsia="zh-CN"/>
        </w:rPr>
        <w:br w:type="textWrapping"/>
      </w:r>
      <w:r>
        <w:rPr>
          <w:rFonts w:hint="eastAsia" w:asciiTheme="minorEastAsia" w:hAnsiTheme="minorEastAsia" w:eastAsiaTheme="minorEastAsia" w:cstheme="minorEastAsia"/>
          <w:lang w:val="en-US" w:eastAsia="zh-CN"/>
        </w:rPr>
        <w:t>　　“白加黑”是盖天力制药厂生产的感冒药，于</w:t>
      </w:r>
      <w:r>
        <w:rPr>
          <w:rFonts w:hint="eastAsia" w:asciiTheme="minorEastAsia" w:hAnsiTheme="minorEastAsia" w:cstheme="minorEastAsia"/>
          <w:lang w:val="en-US" w:eastAsia="zh-CN"/>
        </w:rPr>
        <w:t>1995</w:t>
      </w:r>
      <w:r>
        <w:rPr>
          <w:rFonts w:hint="eastAsia" w:asciiTheme="minorEastAsia" w:hAnsiTheme="minorEastAsia" w:eastAsiaTheme="minorEastAsia" w:cstheme="minorEastAsia"/>
          <w:lang w:val="en-US" w:eastAsia="zh-CN"/>
        </w:rPr>
        <w:t>年上市，仅半年销售额就突破了</w:t>
      </w:r>
      <w:r>
        <w:rPr>
          <w:rFonts w:hint="eastAsia" w:asciiTheme="minorEastAsia" w:hAnsiTheme="minorEastAsia" w:cstheme="minorEastAsia"/>
          <w:lang w:val="en-US" w:eastAsia="zh-CN"/>
        </w:rPr>
        <w:t>1.6</w:t>
      </w:r>
      <w:r>
        <w:rPr>
          <w:rFonts w:hint="eastAsia" w:asciiTheme="minorEastAsia" w:hAnsiTheme="minorEastAsia" w:eastAsiaTheme="minorEastAsia" w:cstheme="minorEastAsia"/>
          <w:lang w:val="en-US" w:eastAsia="zh-CN"/>
        </w:rPr>
        <w:t>亿元，分割了全国</w:t>
      </w:r>
      <w:r>
        <w:rPr>
          <w:rFonts w:hint="eastAsia" w:asciiTheme="minorEastAsia" w:hAnsiTheme="minorEastAsia" w:cstheme="minorEastAsia"/>
          <w:lang w:val="en-US" w:eastAsia="zh-CN"/>
        </w:rPr>
        <w:t>15%</w:t>
      </w:r>
      <w:r>
        <w:rPr>
          <w:rFonts w:hint="eastAsia" w:asciiTheme="minorEastAsia" w:hAnsiTheme="minorEastAsia" w:eastAsiaTheme="minorEastAsia" w:cstheme="minorEastAsia"/>
          <w:lang w:val="en-US" w:eastAsia="zh-CN"/>
        </w:rPr>
        <w:t xml:space="preserve"> 的感冒药市场。康泰克、三九、丽珠、神奇等等一些强势品牌凭着强大的广告攻势，才各自占领了一块地盘，而盖天力这家实力并不十分雄厚的药厂，竟然在短短半年里就后来者居上，使“白加黑”红遍大江南北，成为感冒药市场的主流品牌，的确不同凡响。</w:t>
      </w:r>
      <w:r>
        <w:rPr>
          <w:rFonts w:hint="eastAsia" w:asciiTheme="minorEastAsia" w:hAnsiTheme="minorEastAsia" w:eastAsiaTheme="minorEastAsia" w:cstheme="minorEastAsia"/>
          <w:lang w:val="en-US" w:eastAsia="zh-CN"/>
        </w:rPr>
        <w:br w:type="textWrapping"/>
      </w:r>
      <w:r>
        <w:rPr>
          <w:rFonts w:hint="eastAsia" w:asciiTheme="minorEastAsia" w:hAnsiTheme="minorEastAsia" w:eastAsiaTheme="minorEastAsia" w:cstheme="minorEastAsia"/>
          <w:lang w:val="en-US" w:eastAsia="zh-CN"/>
        </w:rPr>
        <w:t>　　白加黑的成功与它独特的产品创意分不开，具体包括：</w:t>
      </w:r>
      <w:r>
        <w:rPr>
          <w:rFonts w:hint="eastAsia" w:asciiTheme="minorEastAsia" w:hAnsiTheme="minorEastAsia" w:eastAsiaTheme="minorEastAsia" w:cstheme="minorEastAsia"/>
          <w:lang w:val="en-US" w:eastAsia="zh-CN"/>
        </w:rPr>
        <w:br w:type="textWrapping"/>
      </w:r>
      <w:r>
        <w:rPr>
          <w:rFonts w:hint="eastAsia" w:asciiTheme="minorEastAsia" w:hAnsiTheme="minorEastAsia" w:eastAsiaTheme="minorEastAsia" w:cstheme="minorEastAsia"/>
          <w:lang w:val="en-US" w:eastAsia="zh-CN"/>
        </w:rPr>
        <w:t>　　</w:t>
      </w:r>
      <w:r>
        <w:rPr>
          <w:rFonts w:hint="eastAsia" w:asciiTheme="minorEastAsia" w:hAnsiTheme="minorEastAsia" w:cstheme="minorEastAsia"/>
          <w:lang w:val="en-US" w:eastAsia="zh-CN"/>
        </w:rPr>
        <w:t xml:space="preserve">1. </w:t>
      </w:r>
      <w:r>
        <w:rPr>
          <w:rFonts w:hint="eastAsia" w:asciiTheme="minorEastAsia" w:hAnsiTheme="minorEastAsia" w:eastAsiaTheme="minorEastAsia" w:cstheme="minorEastAsia"/>
          <w:lang w:val="en-US" w:eastAsia="zh-CN"/>
        </w:rPr>
        <w:t>黑白分明的药片</w:t>
      </w:r>
      <w:r>
        <w:rPr>
          <w:rFonts w:hint="eastAsia" w:asciiTheme="minorEastAsia" w:hAnsiTheme="minorEastAsia" w:eastAsiaTheme="minorEastAsia" w:cstheme="minorEastAsia"/>
          <w:lang w:val="en-US" w:eastAsia="zh-CN"/>
        </w:rPr>
        <w:br w:type="textWrapping"/>
      </w:r>
      <w:r>
        <w:rPr>
          <w:rFonts w:hint="eastAsia" w:asciiTheme="minorEastAsia" w:hAnsiTheme="minorEastAsia" w:eastAsiaTheme="minorEastAsia" w:cstheme="minorEastAsia"/>
          <w:lang w:val="en-US" w:eastAsia="zh-CN"/>
        </w:rPr>
        <w:t>　　“白天吃白片，不瞌睡；晚上吃黑片，睡得香”，是“白加黑”表现的诉求，这一诉求是通过把感冒药分成白片和黑片（感冒药中的镇静剂“扑尔敏”放在黑片中）来实现的。打开“白加黑”的包装，</w:t>
      </w:r>
      <w:r>
        <w:rPr>
          <w:rFonts w:hint="eastAsia" w:asciiTheme="minorEastAsia" w:hAnsiTheme="minorEastAsia" w:cstheme="minorEastAsia"/>
          <w:lang w:val="en-US" w:eastAsia="zh-CN"/>
        </w:rPr>
        <w:t>12</w:t>
      </w:r>
      <w:r>
        <w:rPr>
          <w:rFonts w:hint="eastAsia" w:asciiTheme="minorEastAsia" w:hAnsiTheme="minorEastAsia" w:eastAsiaTheme="minorEastAsia" w:cstheme="minorEastAsia"/>
          <w:lang w:val="en-US" w:eastAsia="zh-CN"/>
        </w:rPr>
        <w:t>粒片剂展现眼前，其中白色药片</w:t>
      </w:r>
      <w:r>
        <w:rPr>
          <w:rFonts w:hint="eastAsia" w:asciiTheme="minorEastAsia" w:hAnsiTheme="minorEastAsia" w:cstheme="minorEastAsia"/>
          <w:lang w:val="en-US" w:eastAsia="zh-CN"/>
        </w:rPr>
        <w:t>8</w:t>
      </w:r>
      <w:r>
        <w:rPr>
          <w:rFonts w:hint="eastAsia" w:asciiTheme="minorEastAsia" w:hAnsiTheme="minorEastAsia" w:eastAsiaTheme="minorEastAsia" w:cstheme="minorEastAsia"/>
          <w:lang w:val="en-US" w:eastAsia="zh-CN"/>
        </w:rPr>
        <w:t>粒，黑色药片</w:t>
      </w:r>
      <w:r>
        <w:rPr>
          <w:rFonts w:hint="eastAsia" w:asciiTheme="minorEastAsia" w:hAnsiTheme="minorEastAsia" w:cstheme="minorEastAsia"/>
          <w:lang w:val="en-US" w:eastAsia="zh-CN"/>
        </w:rPr>
        <w:t>4</w:t>
      </w:r>
      <w:r>
        <w:rPr>
          <w:rFonts w:hint="eastAsia" w:asciiTheme="minorEastAsia" w:hAnsiTheme="minorEastAsia" w:eastAsiaTheme="minorEastAsia" w:cstheme="minorEastAsia"/>
          <w:lang w:val="en-US" w:eastAsia="zh-CN"/>
        </w:rPr>
        <w:t>粒，包装精美的外盒上清楚地写着：白天服白片，晚上服黑片，非常好懂易记，而又富有韵味！这一黑片、白片的区分，首先在品牌的外观上与竞争品牌形成很大的差别；</w:t>
      </w:r>
      <w:r>
        <w:rPr>
          <w:rFonts w:hint="eastAsia" w:asciiTheme="minorEastAsia" w:hAnsiTheme="minorEastAsia" w:eastAsiaTheme="minorEastAsia" w:cstheme="minorEastAsia"/>
          <w:lang w:val="en-US" w:eastAsia="zh-CN"/>
        </w:rPr>
        <w:br w:type="textWrapping"/>
      </w:r>
      <w:r>
        <w:rPr>
          <w:rFonts w:hint="eastAsia" w:asciiTheme="minorEastAsia" w:hAnsiTheme="minorEastAsia" w:eastAsiaTheme="minorEastAsia" w:cstheme="minorEastAsia"/>
          <w:lang w:val="en-US" w:eastAsia="zh-CN"/>
        </w:rPr>
        <w:t>　　其次，黑白分明的药片大大方便了消费者，不言自明地体现出厂家对消费者细致入微的关切。</w:t>
      </w:r>
      <w:r>
        <w:rPr>
          <w:rFonts w:hint="eastAsia" w:asciiTheme="minorEastAsia" w:hAnsiTheme="minorEastAsia" w:eastAsiaTheme="minorEastAsia" w:cstheme="minorEastAsia"/>
          <w:lang w:val="en-US" w:eastAsia="zh-CN"/>
        </w:rPr>
        <w:br w:type="textWrapping"/>
      </w:r>
      <w:r>
        <w:rPr>
          <w:rFonts w:hint="eastAsia" w:asciiTheme="minorEastAsia" w:hAnsiTheme="minorEastAsia" w:eastAsiaTheme="minorEastAsia" w:cstheme="minorEastAsia"/>
          <w:lang w:val="en-US" w:eastAsia="zh-CN"/>
        </w:rPr>
        <w:t>　　第三，黑白之分充分发挥了产品颜色的心理功能。消费者白天吃白色药片时，看到白色会产生减轻感冒症状的联想；晚上吃黑色药片时，看到黑色会产生安定、沉稳的联想。厂家靠这小小的黑片、白片支撑起了消费者接受的品牌传播支撑点。</w:t>
      </w:r>
      <w:r>
        <w:rPr>
          <w:rFonts w:hint="eastAsia" w:asciiTheme="minorEastAsia" w:hAnsiTheme="minorEastAsia" w:eastAsiaTheme="minorEastAsia" w:cstheme="minorEastAsia"/>
          <w:lang w:val="en-US" w:eastAsia="zh-CN"/>
        </w:rPr>
        <w:br w:type="textWrapping"/>
      </w:r>
      <w:r>
        <w:rPr>
          <w:rFonts w:hint="eastAsia" w:asciiTheme="minorEastAsia" w:hAnsiTheme="minorEastAsia" w:eastAsiaTheme="minorEastAsia" w:cstheme="minorEastAsia"/>
          <w:lang w:val="en-US" w:eastAsia="zh-CN"/>
        </w:rPr>
        <w:br w:type="textWrapping"/>
      </w:r>
      <w:r>
        <w:rPr>
          <w:rFonts w:hint="eastAsia" w:asciiTheme="minorEastAsia" w:hAnsiTheme="minorEastAsia" w:eastAsiaTheme="minorEastAsia" w:cstheme="minorEastAsia"/>
          <w:lang w:val="en-US" w:eastAsia="zh-CN"/>
        </w:rPr>
        <w:t>　　２．日夜分开的给药方法</w:t>
      </w:r>
      <w:r>
        <w:rPr>
          <w:rFonts w:hint="eastAsia" w:asciiTheme="minorEastAsia" w:hAnsiTheme="minorEastAsia" w:eastAsiaTheme="minorEastAsia" w:cstheme="minorEastAsia"/>
          <w:lang w:val="en-US" w:eastAsia="zh-CN"/>
        </w:rPr>
        <w:br w:type="textWrapping"/>
      </w:r>
      <w:r>
        <w:rPr>
          <w:rFonts w:hint="eastAsia" w:asciiTheme="minorEastAsia" w:hAnsiTheme="minorEastAsia" w:eastAsiaTheme="minorEastAsia" w:cstheme="minorEastAsia"/>
          <w:lang w:val="en-US" w:eastAsia="zh-CN"/>
        </w:rPr>
        <w:t>　　“白加黑”感冒片，在国内第一次采用白天黑夜服用组方成分不同的制剂，白天服用的白色片剂，由补热息痛等几种药物组成，能迅速消除一切感冒症状，且绝无嗜睡副作用。服药后可以正常坚持工作和学习；夜晚服用的黑片剂，在日制剂的基础上加入了另一种成分，抗过敏作用更强，能使患者更好地休息。</w:t>
      </w:r>
      <w:r>
        <w:rPr>
          <w:rFonts w:hint="eastAsia" w:asciiTheme="minorEastAsia" w:hAnsiTheme="minorEastAsia" w:eastAsiaTheme="minorEastAsia" w:cstheme="minorEastAsia"/>
          <w:lang w:val="en-US" w:eastAsia="zh-CN"/>
        </w:rPr>
        <w:br w:type="textWrapping"/>
      </w:r>
      <w:r>
        <w:rPr>
          <w:rFonts w:hint="eastAsia" w:asciiTheme="minorEastAsia" w:hAnsiTheme="minorEastAsia" w:eastAsiaTheme="minorEastAsia" w:cstheme="minorEastAsia"/>
          <w:lang w:val="en-US" w:eastAsia="zh-CN"/>
        </w:rPr>
        <w:t>　　白天、晚上分别用药使白加黑与消费者的生活状态相符合，还给消费者解决感冒疾病与日常生活的矛盾提供了一个良好的方案，达到了引起共鸣和联想的强烈传播效果。</w:t>
      </w:r>
      <w:r>
        <w:rPr>
          <w:rFonts w:hint="eastAsia" w:asciiTheme="minorEastAsia" w:hAnsiTheme="minorEastAsia" w:cstheme="minorEastAsia"/>
          <w:lang w:val="en-US" w:eastAsia="zh-CN"/>
        </w:rPr>
        <w:t>CTR</w:t>
      </w:r>
      <w:r>
        <w:rPr>
          <w:rFonts w:hint="eastAsia" w:asciiTheme="minorEastAsia" w:hAnsiTheme="minorEastAsia" w:eastAsiaTheme="minorEastAsia" w:cstheme="minorEastAsia"/>
          <w:lang w:val="en-US" w:eastAsia="zh-CN"/>
        </w:rPr>
        <w:t>的调查中，在问及“您知道哪些品牌是白天不嗜睡的感冒药”时，有近</w:t>
      </w:r>
      <w:r>
        <w:rPr>
          <w:rFonts w:hint="eastAsia" w:asciiTheme="minorEastAsia" w:hAnsiTheme="minorEastAsia" w:cstheme="minorEastAsia"/>
          <w:lang w:val="en-US" w:eastAsia="zh-CN"/>
        </w:rPr>
        <w:t>30%</w:t>
      </w:r>
      <w:r>
        <w:rPr>
          <w:rFonts w:hint="eastAsia" w:asciiTheme="minorEastAsia" w:hAnsiTheme="minorEastAsia" w:eastAsiaTheme="minorEastAsia" w:cstheme="minorEastAsia"/>
          <w:lang w:val="en-US" w:eastAsia="zh-CN"/>
        </w:rPr>
        <w:t>的消费者知道“白加黑”，远远高于其他品牌，这一特性受到上班族和城市白领人士的普遍青睐。</w:t>
      </w:r>
      <w:r>
        <w:rPr>
          <w:rFonts w:hint="eastAsia" w:asciiTheme="minorEastAsia" w:hAnsiTheme="minorEastAsia" w:eastAsiaTheme="minorEastAsia" w:cstheme="minorEastAsia"/>
          <w:lang w:val="en-US" w:eastAsia="zh-CN"/>
        </w:rPr>
        <w:br w:type="textWrapping"/>
      </w:r>
      <w:r>
        <w:rPr>
          <w:rFonts w:hint="eastAsia" w:asciiTheme="minorEastAsia" w:hAnsiTheme="minorEastAsia" w:eastAsiaTheme="minorEastAsia" w:cstheme="minorEastAsia"/>
          <w:lang w:val="en-US" w:eastAsia="zh-CN"/>
        </w:rPr>
        <w:t>　　“白加黑”的创意给人们留下了深刻印象，极大地提高了这一品牌的文化含量，为名牌效应的发挥打下了良好的基础。</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cstheme="minorEastAsia"/>
          <w:lang w:val="en-US" w:eastAsia="zh-CN"/>
        </w:rPr>
      </w:pPr>
      <w:r>
        <w:rPr>
          <w:rFonts w:hint="eastAsia" w:asciiTheme="minorEastAsia" w:hAnsiTheme="minorEastAsia" w:eastAsiaTheme="minorEastAsia" w:cstheme="minorEastAsia"/>
          <w:lang w:val="en-US" w:eastAsia="zh-CN"/>
        </w:rPr>
        <w:t>（来源：</w:t>
      </w:r>
      <w:r>
        <w:rPr>
          <w:rFonts w:hint="eastAsia" w:asciiTheme="minorEastAsia" w:hAnsiTheme="minorEastAsia" w:eastAsiaTheme="minorEastAsia" w:cstheme="minorEastAsia"/>
          <w:lang w:val="en-US" w:eastAsia="zh-CN"/>
        </w:rPr>
        <w:fldChar w:fldCharType="begin"/>
      </w:r>
      <w:r>
        <w:rPr>
          <w:rFonts w:hint="eastAsia" w:asciiTheme="minorEastAsia" w:hAnsiTheme="minorEastAsia" w:eastAsiaTheme="minorEastAsia" w:cstheme="minorEastAsia"/>
          <w:lang w:val="en-US" w:eastAsia="zh-CN"/>
        </w:rPr>
        <w:instrText xml:space="preserve"> HYPERLINK "http://www.docin.com/p-277418038.html）" </w:instrText>
      </w:r>
      <w:r>
        <w:rPr>
          <w:rFonts w:hint="eastAsia" w:asciiTheme="minorEastAsia" w:hAnsiTheme="minorEastAsia" w:eastAsiaTheme="minorEastAsia" w:cstheme="minorEastAsia"/>
          <w:lang w:val="en-US" w:eastAsia="zh-CN"/>
        </w:rPr>
        <w:fldChar w:fldCharType="separate"/>
      </w:r>
      <w:r>
        <w:rPr>
          <w:rStyle w:val="9"/>
          <w:rFonts w:hint="eastAsia" w:asciiTheme="minorEastAsia" w:hAnsiTheme="minorEastAsia" w:eastAsiaTheme="minorEastAsia" w:cstheme="minorEastAsia"/>
          <w:lang w:val="en-US" w:eastAsia="zh-CN"/>
        </w:rPr>
        <w:t>http://bbs.tianya.cn/post-152-644776-1.shtml</w:t>
      </w:r>
      <w:r>
        <w:rPr>
          <w:rStyle w:val="9"/>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fldChar w:fldCharType="end"/>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转载自yingxiaoxue.net</w:t>
      </w:r>
      <w:r>
        <w:rPr>
          <w:rFonts w:hint="eastAsia" w:asciiTheme="minorEastAsia" w:hAnsiTheme="minorEastAsia" w:cstheme="minorEastAsia"/>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案例二</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故宫开放</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新气象</w:t>
      </w:r>
      <w:r>
        <w:rPr>
          <w:rFonts w:hint="eastAsia" w:asciiTheme="minorEastAsia" w:hAnsiTheme="minorEastAsia" w:cstheme="minorEastAsia"/>
          <w:b/>
          <w:bCs/>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20" w:firstLineChars="200"/>
        <w:jc w:val="both"/>
        <w:textAlignment w:val="auto"/>
        <w:rPr>
          <w:rFonts w:hint="eastAsia" w:ascii="黑体" w:hAnsi="黑体" w:cs="黑体" w:eastAsiaTheme="minorEastAsia"/>
          <w:b/>
          <w:bCs/>
          <w:sz w:val="30"/>
          <w:szCs w:val="30"/>
          <w:lang w:val="en-US" w:eastAsia="zh-CN"/>
        </w:rPr>
      </w:pPr>
      <w:r>
        <w:rPr>
          <w:rFonts w:hint="eastAsia" w:asciiTheme="minorEastAsia" w:hAnsiTheme="minorEastAsia" w:eastAsiaTheme="minorEastAsia" w:cstheme="minorEastAsia"/>
        </w:rPr>
        <w:t>自</w:t>
      </w:r>
      <w:r>
        <w:rPr>
          <w:rFonts w:hint="eastAsia" w:asciiTheme="minorEastAsia" w:hAnsiTheme="minorEastAsia" w:cstheme="minorEastAsia"/>
          <w:lang w:val="en-US" w:eastAsia="zh-CN"/>
        </w:rPr>
        <w:t>2015</w:t>
      </w:r>
      <w:r>
        <w:rPr>
          <w:rFonts w:hint="eastAsia" w:asciiTheme="minorEastAsia" w:hAnsiTheme="minorEastAsia" w:eastAsiaTheme="minorEastAsia" w:cstheme="minorEastAsia"/>
        </w:rPr>
        <w:t>年正式启动</w:t>
      </w:r>
      <w:r>
        <w:rPr>
          <w:rFonts w:hint="eastAsia" w:asciiTheme="minorEastAsia" w:hAnsiTheme="minorEastAsia" w:cstheme="minorEastAsia"/>
          <w:lang w:eastAsia="zh-CN"/>
        </w:rPr>
        <w:t>“</w:t>
      </w:r>
      <w:r>
        <w:rPr>
          <w:rFonts w:hint="eastAsia" w:asciiTheme="minorEastAsia" w:hAnsiTheme="minorEastAsia" w:cstheme="minorEastAsia"/>
          <w:lang w:val="en-US" w:eastAsia="zh-CN"/>
        </w:rPr>
        <w:t>8</w:t>
      </w:r>
      <w:r>
        <w:rPr>
          <w:rFonts w:hint="eastAsia" w:asciiTheme="minorEastAsia" w:hAnsiTheme="minorEastAsia" w:eastAsiaTheme="minorEastAsia" w:cstheme="minorEastAsia"/>
        </w:rPr>
        <w:t>万人限流方案</w:t>
      </w:r>
      <w:r>
        <w:rPr>
          <w:rFonts w:hint="eastAsia" w:asciiTheme="minorEastAsia" w:hAnsiTheme="minorEastAsia" w:cstheme="minorEastAsia"/>
          <w:lang w:eastAsia="zh-CN"/>
        </w:rPr>
        <w:t>”</w:t>
      </w:r>
      <w:r>
        <w:rPr>
          <w:rFonts w:hint="eastAsia" w:asciiTheme="minorEastAsia" w:hAnsiTheme="minorEastAsia" w:eastAsiaTheme="minorEastAsia" w:cstheme="minorEastAsia"/>
        </w:rPr>
        <w:t>后</w:t>
      </w:r>
      <w:r>
        <w:rPr>
          <w:rFonts w:hint="eastAsia" w:asciiTheme="minorEastAsia" w:hAnsiTheme="minorEastAsia" w:cstheme="minorEastAsia"/>
          <w:lang w:eastAsia="zh-CN"/>
        </w:rPr>
        <w:t>，</w:t>
      </w:r>
      <w:r>
        <w:rPr>
          <w:rFonts w:hint="eastAsia" w:asciiTheme="minorEastAsia" w:hAnsiTheme="minorEastAsia" w:eastAsiaTheme="minorEastAsia" w:cstheme="minorEastAsia"/>
        </w:rPr>
        <w:t>国庆节期间</w:t>
      </w:r>
      <w:r>
        <w:rPr>
          <w:rFonts w:hint="eastAsia" w:asciiTheme="minorEastAsia" w:hAnsiTheme="minorEastAsia" w:cstheme="minorEastAsia"/>
          <w:lang w:eastAsia="zh-CN"/>
        </w:rPr>
        <w:t>，</w:t>
      </w:r>
      <w:r>
        <w:rPr>
          <w:rFonts w:hint="eastAsia" w:asciiTheme="minorEastAsia" w:hAnsiTheme="minorEastAsia" w:eastAsiaTheme="minorEastAsia" w:cstheme="minorEastAsia"/>
        </w:rPr>
        <w:t>故宫仍然坚持每天</w:t>
      </w:r>
      <w:r>
        <w:rPr>
          <w:rFonts w:hint="eastAsia" w:asciiTheme="minorEastAsia" w:hAnsiTheme="minorEastAsia" w:cstheme="minorEastAsia"/>
          <w:lang w:val="en-US" w:eastAsia="zh-CN"/>
        </w:rPr>
        <w:t>8</w:t>
      </w:r>
      <w:r>
        <w:rPr>
          <w:rFonts w:hint="eastAsia" w:asciiTheme="minorEastAsia" w:hAnsiTheme="minorEastAsia" w:eastAsiaTheme="minorEastAsia" w:cstheme="minorEastAsia"/>
        </w:rPr>
        <w:t>万人的游客参观人数限制政策"但是现场如果仍有剩余门票</w:t>
      </w:r>
      <w:r>
        <w:rPr>
          <w:rFonts w:hint="eastAsia" w:asciiTheme="minorEastAsia" w:hAnsiTheme="minorEastAsia" w:cstheme="minorEastAsia"/>
          <w:lang w:eastAsia="zh-CN"/>
        </w:rPr>
        <w:t>，</w:t>
      </w:r>
      <w:r>
        <w:rPr>
          <w:rFonts w:hint="eastAsia" w:asciiTheme="minorEastAsia" w:hAnsiTheme="minorEastAsia" w:eastAsiaTheme="minorEastAsia" w:cstheme="minorEastAsia"/>
        </w:rPr>
        <w:t>则保证游客能在一刻钟内买到"伴随以此次开放为首的一系列</w:t>
      </w:r>
      <w:r>
        <w:rPr>
          <w:rFonts w:hint="eastAsia" w:asciiTheme="minorEastAsia" w:hAnsiTheme="minorEastAsia" w:cstheme="minorEastAsia"/>
          <w:lang w:val="en-US" w:eastAsia="zh-CN"/>
        </w:rPr>
        <w:t>2016</w:t>
      </w:r>
      <w:r>
        <w:rPr>
          <w:rFonts w:hint="eastAsia" w:asciiTheme="minorEastAsia" w:hAnsiTheme="minorEastAsia" w:eastAsiaTheme="minorEastAsia" w:cstheme="minorEastAsia"/>
        </w:rPr>
        <w:t>年年度开放新举措</w:t>
      </w:r>
      <w:r>
        <w:rPr>
          <w:rFonts w:hint="eastAsia" w:asciiTheme="minorEastAsia" w:hAnsiTheme="minorEastAsia" w:cstheme="minorEastAsia"/>
          <w:lang w:eastAsia="zh-CN"/>
        </w:rPr>
        <w:t>，</w:t>
      </w:r>
      <w:r>
        <w:rPr>
          <w:rFonts w:hint="eastAsia" w:asciiTheme="minorEastAsia" w:hAnsiTheme="minorEastAsia" w:eastAsiaTheme="minorEastAsia" w:cstheme="minorEastAsia"/>
        </w:rPr>
        <w:t>故宫</w:t>
      </w:r>
      <w:r>
        <w:rPr>
          <w:rFonts w:hint="eastAsia" w:asciiTheme="minorEastAsia" w:hAnsiTheme="minorEastAsia" w:cstheme="minorEastAsia"/>
          <w:lang w:val="en-US" w:eastAsia="zh-CN"/>
        </w:rPr>
        <w:t>2016</w:t>
      </w:r>
      <w:r>
        <w:rPr>
          <w:rFonts w:hint="eastAsia" w:asciiTheme="minorEastAsia" w:hAnsiTheme="minorEastAsia" w:eastAsiaTheme="minorEastAsia" w:cstheme="minorEastAsia"/>
        </w:rPr>
        <w:t>年年度新开放断虹桥%十八槐等古迹"</w:t>
      </w:r>
      <w:r>
        <w:rPr>
          <w:rFonts w:hint="eastAsia" w:asciiTheme="minorEastAsia" w:hAnsiTheme="minorEastAsia" w:cstheme="minorEastAsia"/>
          <w:lang w:val="en-US" w:eastAsia="zh-CN"/>
        </w:rPr>
        <w:t>2014</w:t>
      </w:r>
      <w:r>
        <w:rPr>
          <w:rFonts w:hint="eastAsia" w:asciiTheme="minorEastAsia" w:hAnsiTheme="minorEastAsia" w:eastAsiaTheme="minorEastAsia" w:cstheme="minorEastAsia"/>
        </w:rPr>
        <w:t>年故宫的开放面积已经占到总区域的</w:t>
      </w:r>
      <w:r>
        <w:rPr>
          <w:rFonts w:hint="eastAsia" w:asciiTheme="minorEastAsia" w:hAnsiTheme="minorEastAsia" w:cstheme="minorEastAsia"/>
          <w:lang w:val="en-US" w:eastAsia="zh-CN"/>
        </w:rPr>
        <w:t>52%</w:t>
      </w:r>
      <w:r>
        <w:rPr>
          <w:rFonts w:hint="eastAsia" w:asciiTheme="minorEastAsia" w:hAnsiTheme="minorEastAsia" w:cstheme="minorEastAsia"/>
          <w:lang w:eastAsia="zh-CN"/>
        </w:rPr>
        <w:t>，</w:t>
      </w:r>
      <w:r>
        <w:rPr>
          <w:rFonts w:hint="eastAsia" w:asciiTheme="minorEastAsia" w:hAnsiTheme="minorEastAsia" w:cstheme="minorEastAsia"/>
          <w:lang w:val="en-US" w:eastAsia="zh-CN"/>
        </w:rPr>
        <w:t>2015</w:t>
      </w:r>
      <w:r>
        <w:rPr>
          <w:rFonts w:hint="eastAsia" w:asciiTheme="minorEastAsia" w:hAnsiTheme="minorEastAsia" w:eastAsiaTheme="minorEastAsia" w:cstheme="minorEastAsia"/>
        </w:rPr>
        <w:t>年开放面积达到</w:t>
      </w:r>
      <w:r>
        <w:rPr>
          <w:rFonts w:hint="eastAsia" w:asciiTheme="minorEastAsia" w:hAnsiTheme="minorEastAsia" w:cstheme="minorEastAsia"/>
          <w:lang w:val="en-US" w:eastAsia="zh-CN"/>
        </w:rPr>
        <w:t>65%</w:t>
      </w:r>
      <w:r>
        <w:rPr>
          <w:rFonts w:hint="eastAsia" w:asciiTheme="minorEastAsia" w:hAnsiTheme="minorEastAsia" w:cstheme="minorEastAsia"/>
          <w:lang w:eastAsia="zh-CN"/>
        </w:rPr>
        <w:t>，</w:t>
      </w:r>
      <w:r>
        <w:rPr>
          <w:rFonts w:hint="eastAsia" w:asciiTheme="minorEastAsia" w:hAnsiTheme="minorEastAsia" w:cstheme="minorEastAsia"/>
          <w:lang w:val="en-US" w:eastAsia="zh-CN"/>
        </w:rPr>
        <w:t>2016</w:t>
      </w:r>
      <w:r>
        <w:rPr>
          <w:rFonts w:hint="eastAsia" w:asciiTheme="minorEastAsia" w:hAnsiTheme="minorEastAsia" w:eastAsiaTheme="minorEastAsia" w:cstheme="minorEastAsia"/>
        </w:rPr>
        <w:t>年的目标是</w:t>
      </w:r>
      <w:r>
        <w:rPr>
          <w:rFonts w:hint="eastAsia" w:asciiTheme="minorEastAsia" w:hAnsiTheme="minorEastAsia" w:cstheme="minorEastAsia"/>
          <w:lang w:val="en-US" w:eastAsia="zh-CN"/>
        </w:rPr>
        <w:t>76%</w:t>
      </w:r>
      <w:r>
        <w:rPr>
          <w:rFonts w:hint="eastAsia" w:asciiTheme="minorEastAsia" w:hAnsiTheme="minorEastAsia" w:eastAsiaTheme="minorEastAsia" w:cstheme="minorEastAsia"/>
        </w:rPr>
        <w:t>越来越多的庭院和建筑揭开它们神秘的面纱</w:t>
      </w:r>
      <w:r>
        <w:rPr>
          <w:rFonts w:hint="eastAsia" w:asciiTheme="minorEastAsia" w:hAnsiTheme="minorEastAsia" w:cstheme="minorEastAsia"/>
          <w:lang w:eastAsia="zh-CN"/>
        </w:rPr>
        <w:t>，</w:t>
      </w:r>
      <w:r>
        <w:rPr>
          <w:rFonts w:hint="eastAsia" w:asciiTheme="minorEastAsia" w:hAnsiTheme="minorEastAsia" w:eastAsiaTheme="minorEastAsia" w:cstheme="minorEastAsia"/>
        </w:rPr>
        <w:t>为观众提供了除</w:t>
      </w:r>
      <w:r>
        <w:rPr>
          <w:rFonts w:hint="eastAsia" w:asciiTheme="minorEastAsia" w:hAnsiTheme="minorEastAsia" w:cstheme="minorEastAsia"/>
          <w:lang w:eastAsia="zh-CN"/>
        </w:rPr>
        <w:t>“</w:t>
      </w:r>
      <w:r>
        <w:rPr>
          <w:rFonts w:hint="eastAsia" w:asciiTheme="minorEastAsia" w:hAnsiTheme="minorEastAsia" w:eastAsiaTheme="minorEastAsia" w:cstheme="minorEastAsia"/>
        </w:rPr>
        <w:t>中轴线</w:t>
      </w:r>
      <w:r>
        <w:rPr>
          <w:rFonts w:hint="eastAsia" w:asciiTheme="minorEastAsia" w:hAnsiTheme="minorEastAsia" w:cstheme="minorEastAsia"/>
          <w:lang w:eastAsia="zh-CN"/>
        </w:rPr>
        <w:t>”</w:t>
      </w:r>
      <w:r>
        <w:rPr>
          <w:rFonts w:hint="eastAsia" w:asciiTheme="minorEastAsia" w:hAnsiTheme="minorEastAsia" w:eastAsiaTheme="minorEastAsia" w:cstheme="minorEastAsia"/>
        </w:rPr>
        <w:t>传统参观路线以外更多选择"故宫博物院院长单霁翔介绍</w:t>
      </w:r>
      <w:r>
        <w:rPr>
          <w:rFonts w:hint="eastAsia" w:asciiTheme="minorEastAsia" w:hAnsiTheme="minorEastAsia" w:cstheme="minorEastAsia"/>
          <w:lang w:val="en-US" w:eastAsia="zh-CN"/>
        </w:rPr>
        <w:t>80%</w:t>
      </w:r>
      <w:r>
        <w:rPr>
          <w:rFonts w:hint="eastAsia" w:asciiTheme="minorEastAsia" w:hAnsiTheme="minorEastAsia" w:eastAsiaTheme="minorEastAsia" w:cstheme="minorEastAsia"/>
        </w:rPr>
        <w:t>来故宫参观的观众都是只看中轴线</w:t>
      </w:r>
      <w:r>
        <w:rPr>
          <w:rFonts w:hint="eastAsia" w:asciiTheme="minorEastAsia" w:hAnsiTheme="minorEastAsia" w:cstheme="minorEastAsia"/>
          <w:lang w:eastAsia="zh-CN"/>
        </w:rPr>
        <w:t>，</w:t>
      </w:r>
      <w:r>
        <w:rPr>
          <w:rFonts w:hint="eastAsia" w:asciiTheme="minorEastAsia" w:hAnsiTheme="minorEastAsia" w:eastAsiaTheme="minorEastAsia" w:cstheme="minorEastAsia"/>
        </w:rPr>
        <w:t>今年我们要打开更多通道</w:t>
      </w:r>
      <w:r>
        <w:rPr>
          <w:rFonts w:hint="eastAsia" w:asciiTheme="minorEastAsia" w:hAnsiTheme="minorEastAsia" w:cstheme="minorEastAsia"/>
          <w:lang w:eastAsia="zh-CN"/>
        </w:rPr>
        <w:t>，</w:t>
      </w:r>
      <w:r>
        <w:rPr>
          <w:rFonts w:hint="eastAsia" w:asciiTheme="minorEastAsia" w:hAnsiTheme="minorEastAsia" w:eastAsiaTheme="minorEastAsia" w:cstheme="minorEastAsia"/>
        </w:rPr>
        <w:t>用新开放的展厅和更有意思的展览</w:t>
      </w:r>
      <w:r>
        <w:rPr>
          <w:rFonts w:hint="eastAsia" w:asciiTheme="minorEastAsia" w:hAnsiTheme="minorEastAsia" w:cstheme="minorEastAsia"/>
          <w:lang w:eastAsia="zh-CN"/>
        </w:rPr>
        <w:t>，</w:t>
      </w:r>
      <w:r>
        <w:rPr>
          <w:rFonts w:hint="eastAsia" w:asciiTheme="minorEastAsia" w:hAnsiTheme="minorEastAsia" w:eastAsiaTheme="minorEastAsia" w:cstheme="minorEastAsia"/>
        </w:rPr>
        <w:t>分散疏导客流"让观众可以更全面地了解明清皇家文化"到</w:t>
      </w:r>
      <w:r>
        <w:rPr>
          <w:rFonts w:hint="eastAsia" w:asciiTheme="minorEastAsia" w:hAnsiTheme="minorEastAsia" w:cstheme="minorEastAsia"/>
          <w:lang w:val="en-US" w:eastAsia="zh-CN"/>
        </w:rPr>
        <w:t>2020</w:t>
      </w:r>
      <w:r>
        <w:rPr>
          <w:rFonts w:hint="eastAsia" w:asciiTheme="minorEastAsia" w:hAnsiTheme="minorEastAsia" w:eastAsiaTheme="minorEastAsia" w:cstheme="minorEastAsia"/>
        </w:rPr>
        <w:t>年</w:t>
      </w:r>
      <w:r>
        <w:rPr>
          <w:rFonts w:hint="eastAsia" w:asciiTheme="minorEastAsia" w:hAnsiTheme="minorEastAsia" w:cstheme="minorEastAsia"/>
          <w:lang w:eastAsia="zh-CN"/>
        </w:rPr>
        <w:t>，</w:t>
      </w:r>
      <w:r>
        <w:rPr>
          <w:rFonts w:hint="eastAsia" w:asciiTheme="minorEastAsia" w:hAnsiTheme="minorEastAsia" w:eastAsiaTheme="minorEastAsia" w:cstheme="minorEastAsia"/>
        </w:rPr>
        <w:t>故宫博物院将实现</w:t>
      </w:r>
      <w:r>
        <w:rPr>
          <w:rFonts w:hint="eastAsia" w:asciiTheme="minorEastAsia" w:hAnsiTheme="minorEastAsia" w:cstheme="minorEastAsia"/>
          <w:lang w:eastAsia="zh-CN"/>
        </w:rPr>
        <w:t>‘</w:t>
      </w:r>
      <w:r>
        <w:rPr>
          <w:rFonts w:hint="eastAsia" w:asciiTheme="minorEastAsia" w:hAnsiTheme="minorEastAsia" w:eastAsiaTheme="minorEastAsia" w:cstheme="minorEastAsia"/>
        </w:rPr>
        <w:t>红墙内无办公区</w:t>
      </w:r>
      <w:r>
        <w:rPr>
          <w:rFonts w:hint="eastAsia" w:asciiTheme="minorEastAsia" w:hAnsiTheme="minorEastAsia" w:cstheme="minorEastAsia"/>
          <w:lang w:eastAsia="zh-CN"/>
        </w:rPr>
        <w:t>’，</w:t>
      </w:r>
      <w:r>
        <w:rPr>
          <w:rFonts w:hint="eastAsia" w:asciiTheme="minorEastAsia" w:hAnsiTheme="minorEastAsia" w:eastAsiaTheme="minorEastAsia" w:cstheme="minorEastAsia"/>
        </w:rPr>
        <w:t>把红墙以内整体作为故宫博物院的陈列展览%接待服务%观众参观的空间"届时</w:t>
      </w:r>
      <w:r>
        <w:rPr>
          <w:rFonts w:hint="eastAsia" w:asciiTheme="minorEastAsia" w:hAnsiTheme="minorEastAsia" w:cstheme="minorEastAsia"/>
          <w:lang w:eastAsia="zh-CN"/>
        </w:rPr>
        <w:t>，</w:t>
      </w:r>
      <w:r>
        <w:rPr>
          <w:rFonts w:hint="eastAsia" w:asciiTheme="minorEastAsia" w:hAnsiTheme="minorEastAsia" w:eastAsiaTheme="minorEastAsia" w:cstheme="minorEastAsia"/>
        </w:rPr>
        <w:t>故宫博物院对公众的开放面积将达到总面积的</w:t>
      </w:r>
      <w:r>
        <w:rPr>
          <w:rFonts w:hint="eastAsia" w:asciiTheme="minorEastAsia" w:hAnsiTheme="minorEastAsia" w:cstheme="minorEastAsia"/>
          <w:lang w:val="en-US" w:eastAsia="zh-CN"/>
        </w:rPr>
        <w:t>80%。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来源：http://china.huanqiu.com/hot/2016-09/95013710.html.</w:t>
      </w:r>
      <w:r>
        <w:rPr>
          <w:rFonts w:hint="eastAsia" w:ascii="宋体" w:hAnsi="宋体" w:eastAsia="宋体" w:cs="宋体"/>
          <w:b w:val="0"/>
          <w:bCs w:val="0"/>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黑体" w:hAnsi="黑体" w:eastAsia="黑体" w:cs="黑体"/>
          <w:b/>
          <w:bCs/>
          <w:sz w:val="30"/>
          <w:szCs w:val="30"/>
        </w:rPr>
      </w:pPr>
      <w:r>
        <w:rPr>
          <w:rFonts w:hint="eastAsia" w:ascii="黑体" w:hAnsi="黑体" w:eastAsia="黑体" w:cs="黑体"/>
          <w:b/>
          <w:bCs/>
          <w:sz w:val="30"/>
          <w:szCs w:val="30"/>
        </w:rPr>
        <w:br w:type="page"/>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旅游市场购买行为分析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案例一</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旅行社的失误在哪里?</w:t>
      </w:r>
    </w:p>
    <w:p>
      <w:pPr>
        <w:keepNext w:val="0"/>
        <w:keepLines w:val="0"/>
        <w:pageBreakBefore w:val="0"/>
        <w:widowControl w:val="0"/>
        <w:kinsoku/>
        <w:wordWrap/>
        <w:overflowPunct/>
        <w:topLinePunct w:val="0"/>
        <w:autoSpaceDE/>
        <w:autoSpaceDN/>
        <w:bidi w:val="0"/>
        <w:adjustRightInd/>
        <w:snapToGrid/>
        <w:ind w:firstLine="482" w:firstLineChars="200"/>
        <w:jc w:val="both"/>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bCs/>
          <w:sz w:val="24"/>
          <w:szCs w:val="24"/>
          <w:lang w:val="en-US" w:eastAsia="zh-CN"/>
        </w:rPr>
        <w:br w:type="textWrapping"/>
      </w:r>
      <w:r>
        <w:rPr>
          <w:rFonts w:hint="eastAsia" w:asciiTheme="minorEastAsia" w:hAnsiTheme="minorEastAsia" w:eastAsiaTheme="minorEastAsia" w:cstheme="minorEastAsia"/>
          <w:b w:val="0"/>
          <w:bCs w:val="0"/>
          <w:sz w:val="21"/>
          <w:szCs w:val="21"/>
          <w:lang w:val="en-US" w:eastAsia="zh-CN"/>
        </w:rPr>
        <w:t>一个周末的夜晚，王先生一家在客厅里看电视，王先生拿着遥控板毫无目的地翻动着，</w:t>
      </w:r>
      <w:r>
        <w:rPr>
          <w:rFonts w:hint="eastAsia" w:asciiTheme="minorEastAsia" w:hAnsiTheme="minorEastAsia" w:cstheme="minorEastAsia"/>
          <w:b w:val="0"/>
          <w:bCs w:val="0"/>
          <w:sz w:val="21"/>
          <w:szCs w:val="21"/>
          <w:lang w:val="en-US" w:eastAsia="zh-CN"/>
        </w:rPr>
        <w:t>寻找着</w:t>
      </w:r>
      <w:r>
        <w:rPr>
          <w:rFonts w:hint="eastAsia" w:asciiTheme="minorEastAsia" w:hAnsiTheme="minorEastAsia" w:eastAsiaTheme="minorEastAsia" w:cstheme="minorEastAsia"/>
          <w:b w:val="0"/>
          <w:bCs w:val="0"/>
          <w:sz w:val="21"/>
          <w:szCs w:val="21"/>
          <w:lang w:val="en-US" w:eastAsia="zh-CN"/>
        </w:rPr>
        <w:t>好看的电视节目，儿子安安静静坐在他旁边，屏幕翻到旅游卫视，电视画面为迪斯尼乐园儿童游乐的场景。顿时，儿子大叫了起来：“我要去那儿玩，妈妈，我要去那儿玩。”妈妈平静地回答他说：“儿子，我跟你说，那是在日本，一个很远很远的地方，怎么去玩啦？”儿子来劲了，大声叫道：“不行，不行，我要去日本，我要去那儿玩。”   </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“行，放假了爸爸带你去玩。”爸爸敷衍道。</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10点钟过后，孩子睡着了。先前儿子大闹的场面还在妻子脑海中浮现。</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妻子对丈夫说：“你不是每年有一次带薪假期吗？”</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“咋啦？”丈夫不解的反问道。</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咱们家房子也买了，儿子现在还小，爸爸有退休工资，日子还算稳定。你看人家老李家，每年都出去玩一次，咱们还是在结婚前出去过好几次，现在我们是不是也该出去看看，同时让咱儿子也长长见识。”妻子问答道。</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丈夫作出了回应，但没有说什么。</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“暑假快到了，你看能不能把你的带薪假期移到暑假内，咱们暑假也出去玩一次。”妻子把想说的话说了出来。</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“好吧，不过到哪里去玩呢？”丈夫表示赞同。</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“这样吧，你查看一些资料，看哪里比较好玩。”妻子对丈夫回答道。</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接下来，王先生在平时上班的同时，特别留意了一些旅游消息，偶儿也在上网查一些资料。王先生开始查了一些国内著名旅游线路的资料，如九寨沟—黄龙、昆明—大理—丽江—香格里拉、丝绸之路等，这些旅游线路对他有相当强的吸引力。他在电视里看过九寨沟的一些画面，那里的水美得可以让人忘记一切；他想去丽江，丽江的水、丽江的桥以及纳西族人安逸祥和的生活方式远离了城市的喧嚣；他还想到丝绸之路去看看，去追寻张骞的足迹，去领略中华古老而灿烂的文化。他想去的地方的太多了，王先生一时拿不定主意。他想到了妻子，妻子是中学历史老师，喜欢看人文景点，特别是一些历史遗迹。他想，能不能找到一条自然资源和人文资源并重的旅游线路。</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一天，王先生下班回家，看见爷爷和儿子坐在一起，爷爷正给儿子讲越南的一些情况。爷爷参加过中越战争，对越南那边的情况比较熟悉。王先生的思维一下子打开了，他想，他们一家人从来没有到国外去旅游过，为什么不到国外去旅游呢？自己刚升迁不久，原计划打算庆祝一下，但苦于工作忙的缘故，一直抽不出时间，现在自己的工作已经进入了正轨，假期咱们一家人就到国外去旅游吧。</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睡觉前，王下先生把自己的想法给妻子说了一下，妻子表示赞同丈夫的想法。同时，妻子表达了两点想法：一是对国外的情况不熟悉，不知道能否适应那里的环境，他们都不会英文；二是她听同事说，目前中国已开通了多条出境旅游线路，包括欧洲、日本、韩国、澳大利亚、新马泰等，如果要出国的话，到底该选择那一条旅游线路呢?</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（来源：</w:t>
      </w:r>
      <w:r>
        <w:rPr>
          <w:rFonts w:hint="eastAsia" w:asciiTheme="minorEastAsia" w:hAnsiTheme="minorEastAsia" w:eastAsiaTheme="minorEastAsia" w:cstheme="minorEastAsia"/>
          <w:lang w:val="en-US" w:eastAsia="zh-CN"/>
        </w:rPr>
        <w:fldChar w:fldCharType="begin"/>
      </w:r>
      <w:r>
        <w:rPr>
          <w:rFonts w:hint="eastAsia" w:asciiTheme="minorEastAsia" w:hAnsiTheme="minorEastAsia" w:eastAsiaTheme="minorEastAsia" w:cstheme="minorEastAsia"/>
          <w:lang w:val="en-US" w:eastAsia="zh-CN"/>
        </w:rPr>
        <w:instrText xml:space="preserve"> HYPERLINK "https://wenku.baidu.com/view/19fca2c108a1284ac8504334.html）" </w:instrText>
      </w:r>
      <w:r>
        <w:rPr>
          <w:rFonts w:hint="eastAsia" w:asciiTheme="minorEastAsia" w:hAnsiTheme="minorEastAsia" w:eastAsiaTheme="minorEastAsia" w:cstheme="minorEastAsia"/>
          <w:lang w:val="en-US" w:eastAsia="zh-CN"/>
        </w:rPr>
        <w:fldChar w:fldCharType="separate"/>
      </w:r>
      <w:r>
        <w:rPr>
          <w:rStyle w:val="9"/>
          <w:rFonts w:hint="eastAsia" w:asciiTheme="minorEastAsia" w:hAnsiTheme="minorEastAsia" w:eastAsiaTheme="minorEastAsia" w:cstheme="minorEastAsia"/>
          <w:lang w:val="en-US" w:eastAsia="zh-CN"/>
        </w:rPr>
        <w:t>http://blog.sina.com.cn/s/blog_8ca836ca0100xgyt.html）</w:t>
      </w:r>
      <w:r>
        <w:rPr>
          <w:rFonts w:hint="eastAsia" w:asciiTheme="minorEastAsia" w:hAnsiTheme="minorEastAsia" w:eastAsiaTheme="minorEastAsia" w:cstheme="minorEastAsia"/>
          <w:lang w:val="en-US" w:eastAsia="zh-CN"/>
        </w:rPr>
        <w:fldChar w:fldCharType="end"/>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案例二</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旅游因素</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小丽计划在国庆的时候和未婚夫去拍摄婚纱照</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在和家人看了当地的几家影楼之后</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和家人朋友商量</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想去进行旅拍</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想着可以一边旅行一边拍照</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更加有纪念意义</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于是小丽和未婚夫开始联系旅拍的地点</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家人和朋友都劝他们不要选择在国庆期间</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因为国庆旅游的人太多%太挤</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再加上旅拍公司也没办法提供档期</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希望他们改其他合适的时间</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小丽和未婚夫都是教师</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想着暑假人可能少点</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于是选择了暑假</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虽然天气比较热</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但是避开了国庆黄金周的高峰期</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小丽和未婚夫在对比了几家旅拍公司和旅拍地点之后</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选择了某婚纱摄影</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在厦门拍摄</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婚纱拍摄时间是两天</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另外计划了</w:t>
      </w:r>
      <w:r>
        <w:rPr>
          <w:rFonts w:hint="eastAsia" w:asciiTheme="minorEastAsia" w:hAnsiTheme="minorEastAsia" w:cstheme="minorEastAsia"/>
          <w:lang w:val="en-US" w:eastAsia="zh-CN"/>
        </w:rPr>
        <w:t>7</w:t>
      </w:r>
      <w:r>
        <w:rPr>
          <w:rFonts w:hint="eastAsia" w:asciiTheme="minorEastAsia" w:hAnsiTheme="minorEastAsia" w:eastAsiaTheme="minorEastAsia" w:cstheme="minorEastAsia"/>
          <w:lang w:val="en-US" w:eastAsia="zh-CN"/>
        </w:rPr>
        <w:t>天进行旅游</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小丽和未婚夫定好了机票</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准备出发的前一天</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小丽接到了航空公司的电话</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由于厦门台风影响</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所有飞往厦门的航班都停飞</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并且不建议改签最近三天的航班去厦门</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小丽想自己已经定好了拍摄日期</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不好更改</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于是把机票退掉</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打算购买高铁票去厦门</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可是高铁都因为台风的影响停运</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去不了厦门</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小丽只能和摄影公司商量更改其他拍摄地点</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考虑到小丽想要的风格</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摄影公司推荐小丽在深圳拍摄</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于是小丽和未婚夫以及家人商量之后重新订好去往深圳的机票</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最终小丽在深圳完成了两天的拍摄</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并且还进行了深圳</w:t>
      </w:r>
      <w:r>
        <w:rPr>
          <w:rFonts w:hint="eastAsia" w:asciiTheme="minorEastAsia" w:hAnsiTheme="minorEastAsia" w:cstheme="minorEastAsia"/>
          <w:lang w:val="en-US" w:eastAsia="zh-CN"/>
        </w:rPr>
        <w:t>7</w:t>
      </w:r>
      <w:r>
        <w:rPr>
          <w:rFonts w:hint="eastAsia" w:asciiTheme="minorEastAsia" w:hAnsiTheme="minorEastAsia" w:eastAsiaTheme="minorEastAsia" w:cstheme="minorEastAsia"/>
          <w:lang w:val="en-US" w:eastAsia="zh-CN"/>
        </w:rPr>
        <w:t>日游</w:t>
      </w:r>
      <w:r>
        <w:rPr>
          <w:rFonts w:hint="eastAsia" w:asciiTheme="minorEastAsia" w:hAnsiTheme="minorEastAsia" w:cstheme="minorEastAsia"/>
          <w:lang w:val="en-US" w:eastAsia="zh-CN"/>
        </w:rPr>
        <w:t>。</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eastAsia" w:asciiTheme="minorEastAsia" w:hAnsiTheme="minorEastAsia" w:eastAsia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请思考</w:t>
      </w:r>
      <w:r>
        <w:rPr>
          <w:rFonts w:hint="eastAsia" w:asciiTheme="minorEastAsia" w:hAnsiTheme="minorEastAsia" w:cstheme="minorEastAsia"/>
          <w:lang w:eastAsia="zh-CN"/>
        </w:rPr>
        <w:t>：</w:t>
      </w:r>
      <w:r>
        <w:rPr>
          <w:rFonts w:hint="eastAsia" w:asciiTheme="minorEastAsia" w:hAnsiTheme="minorEastAsia" w:eastAsiaTheme="minorEastAsia" w:cstheme="minorEastAsia"/>
        </w:rPr>
        <w:t>案例中小丽最终选择去深圳</w:t>
      </w:r>
      <w:r>
        <w:rPr>
          <w:rFonts w:hint="eastAsia" w:asciiTheme="minorEastAsia" w:hAnsiTheme="minorEastAsia" w:cstheme="minorEastAsia"/>
          <w:lang w:eastAsia="zh-CN"/>
        </w:rPr>
        <w:t>，</w:t>
      </w:r>
      <w:r>
        <w:rPr>
          <w:rFonts w:hint="eastAsia" w:asciiTheme="minorEastAsia" w:hAnsiTheme="minorEastAsia" w:eastAsiaTheme="minorEastAsia" w:cstheme="minorEastAsia"/>
        </w:rPr>
        <w:t>受到了哪些因素的影响</w:t>
      </w:r>
      <w:r>
        <w:rPr>
          <w:rFonts w:hint="eastAsia" w:asciiTheme="minorEastAsia" w:hAnsiTheme="minorEastAsia" w:cstheme="minorEastAsia"/>
          <w:lang w:eastAsia="zh-CN"/>
        </w:rPr>
        <w:t>？</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br w:type="page"/>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黑体" w:hAnsi="黑体" w:eastAsia="黑体" w:cs="黑体"/>
          <w:b/>
          <w:bCs/>
          <w:sz w:val="30"/>
          <w:szCs w:val="30"/>
        </w:rPr>
      </w:pPr>
      <w:r>
        <w:rPr>
          <w:rFonts w:hint="eastAsia" w:ascii="黑体" w:hAnsi="黑体" w:eastAsia="黑体" w:cs="黑体"/>
          <w:b/>
          <w:bCs/>
          <w:sz w:val="30"/>
          <w:szCs w:val="30"/>
          <w:lang w:val="en-US" w:eastAsia="zh-CN"/>
        </w:rPr>
        <w:t>旅游市场细分、目标市场选择和市场定位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案例一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b/>
          <w:bCs/>
          <w:sz w:val="24"/>
          <w:szCs w:val="24"/>
        </w:rPr>
      </w:pPr>
      <w:r>
        <w:rPr>
          <w:rFonts w:hint="eastAsia"/>
          <w:b/>
          <w:bCs/>
          <w:sz w:val="24"/>
          <w:szCs w:val="24"/>
        </w:rPr>
        <w:t>汇源果汁的果蔬汁饮料市场开发</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b w:val="0"/>
          <w:bCs w:val="0"/>
          <w:lang w:val="en-US" w:eastAsia="zh-CN"/>
        </w:rPr>
      </w:pPr>
      <w:r>
        <w:rPr>
          <w:rFonts w:hint="eastAsia"/>
          <w:b/>
          <w:bCs/>
          <w:lang w:val="en-US" w:eastAsia="zh-CN"/>
        </w:rPr>
        <w:t>一、背景</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河南在碳酸饮料横行的90年代初期，汇源公司就开始专注于各种果蔬汁饮料市场的开发。虽然当时国内已经有一些小型企业开始零星生产和销售果汁饮料，但大部分由于起点低、规模小而难有起色；而汇源是国内第一家大规模进入果汁饮料行业的企业，其先进的生产设备和工艺是其他小作坊式的果汁饮料厂所无法比拟的。 “汇源”果汁充分满足了人们当时对于营养健康的需求，凭借其100％纯果汁专业化的“大品牌”战略和令人眼花缭乱的“新产品”开发速度，在短短几年时间就跃升为中国饮料工业十强企业，其销售收入、市场占有率、利润率等均在同行业中名列前茅，从而成为果汁饮料市场当之无愧的引领者。其产品线也先后从鲜桃汁、鲜橙汁、猕猴桃汁、苹果汁扩展到野酸枣汁、野山楂汁、果肉型鲜桃汁、葡萄汁、木瓜汁、蓝莓汁、酸梅汤等，并推出了多种形式的包装。应该说这种对果汁饮料行业进行广度市场细分的做法是汇源公司能得以在果汁饮料市场竞争初期取得领导地位的关键成功要素。</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但当1999年统一集团涉足橙汁产品后一切就发生了变化，在2001年统一仅“鲜橙多”一项产品销售收入就近10亿，在第四季度，其销量已超过“汇源”。巨大的潜力和统一“鲜橙多”的成功先例吸引了众多国际和国内饮料企业的加入，可口可乐、百事可乐、康师傅、娃哈哈、农户山泉、健力宝等纷纷杀入果汁饮料市场，一时间群雄并起、硝烟弥漫。根据中华全国商业信息中心2002年第一季度的最新统计显示，“汇源”的销量同样排在鲜橙多之后，除了西北区外，华东、华南、华中等六大区都被鲜橙多和康师傅的“每日C”抢得领先地位，可口可乐的“酷儿”也表现优异，显然“汇源”的处境已是大大不利。尽管汇源公司把这种失利归咎于可能是因为“PET包装线的缺失”和“广告投入的不足”等原因造成，但在随后花费巨资引入数条PET生产线并在广告方面投入重金加以市场反击后，其市场份额仍在下滑。显然，问题的症结并非如此简单。</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以统一“鲜橙多”为例，其通过深度市场细分的方法，选择了追求健康、美丽、个性的年轻时尚女性作为目标市场，首先选择的是500ML、300ML等外观精制适合随身携带的PET瓶，而卖点则直接指向消费者的心理需求：“统一鲜橙多，多喝多漂亮”。其所有的广告、公关活动及推广宣传也都围绕这一主题展开，如在一些城市开展的“统一鲜橙多TV-GIRL选拔赛”、“统一鲜橙多阳光女孩”及“阳光频率统一鲜橙多闪亮DJ大挑战”等，无一不是直接针对以上群体，从而极大地提高了产品在主要消费人群中的知名度与美誉度。再看可口可乐专门针对儿童市场推出的果汁饮料“酷儿”，“酷儿”卡通形象的打造再次验证了可口可乐公司对品牌运作的专业性，相信没有哪一个儿童能抗拒“扮酷”的魔力，年轻的父母也对小 “酷儿”的可爱形象大加赞赏。而“汇源”果汁饮料从市场初期的“营养、健康”诉求到现在仍然沿袭原有的功能性诉求，其包装也仍以家庭装的为主，根本没有具有明显个性特征的目标群体市场。只是运用广度（也是浅度）市场细分的方法切出“喝木瓜汁的人群”、“喝野酸枣汁的人群”、“喝野山楂汁的人群”、“喝果肉型鲜桃汁的人群”、“喝葡萄汁的人群”、“喝蓝莓汁的人群”等一大堆在果汁市场竞争中后期对企业而言已不再具有细分价值的市场。即使其在后期推出了 500ML的PET瓶装的“真”系列橙汁和卡通造型瓶装系列，但也仅是简单的包装模仿，形似而神不似。</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至此，我们已能看出在这场果汁饮料市场大战中，汇源公司领导地位如此轻易被动摇真正原因。我们说“汇源”与统一、可口可乐公司比较，他们间的经营出发点、市场细分方法的差异才是导致市场格局发生变化的关键因素。</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（来源：</w:t>
      </w:r>
      <w:r>
        <w:rPr>
          <w:rFonts w:hint="eastAsia" w:asciiTheme="minorEastAsia" w:hAnsiTheme="minorEastAsia" w:eastAsiaTheme="minorEastAsia" w:cstheme="minorEastAsia"/>
          <w:lang w:val="en-US" w:eastAsia="zh-CN"/>
        </w:rPr>
        <w:fldChar w:fldCharType="begin"/>
      </w:r>
      <w:r>
        <w:rPr>
          <w:rFonts w:hint="eastAsia" w:asciiTheme="minorEastAsia" w:hAnsiTheme="minorEastAsia" w:eastAsiaTheme="minorEastAsia" w:cstheme="minorEastAsia"/>
          <w:lang w:val="en-US" w:eastAsia="zh-CN"/>
        </w:rPr>
        <w:instrText xml:space="preserve"> HYPERLINK "https://wenku.baidu.com/view/19fca2c108a1284ac8504334.html）" </w:instrText>
      </w:r>
      <w:r>
        <w:rPr>
          <w:rFonts w:hint="eastAsia" w:asciiTheme="minorEastAsia" w:hAnsiTheme="minorEastAsia" w:eastAsiaTheme="minorEastAsia" w:cstheme="minorEastAsia"/>
          <w:lang w:val="en-US" w:eastAsia="zh-CN"/>
        </w:rPr>
        <w:fldChar w:fldCharType="separate"/>
      </w:r>
      <w:r>
        <w:rPr>
          <w:rStyle w:val="9"/>
          <w:rFonts w:hint="eastAsia" w:asciiTheme="minorEastAsia" w:hAnsiTheme="minorEastAsia" w:eastAsiaTheme="minorEastAsia" w:cstheme="minorEastAsia"/>
          <w:lang w:val="en-US" w:eastAsia="zh-CN"/>
        </w:rPr>
        <w:t>http://www.360doc.com/content/19/0312/14/62713409_820959996.shtml）</w:t>
      </w:r>
      <w:r>
        <w:rPr>
          <w:rFonts w:hint="eastAsia" w:asciiTheme="minorEastAsia" w:hAnsiTheme="minorEastAsia" w:eastAsiaTheme="minorEastAsia" w:cstheme="minorEastAsia"/>
          <w:lang w:val="en-US" w:eastAsia="zh-CN"/>
        </w:rPr>
        <w:fldChar w:fldCharType="end"/>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案例二</w:t>
      </w:r>
    </w:p>
    <w:p>
      <w:pPr>
        <w:jc w:val="center"/>
        <w:rPr>
          <w:rFonts w:hint="eastAsia"/>
          <w:b/>
          <w:bCs/>
          <w:sz w:val="24"/>
          <w:szCs w:val="24"/>
        </w:rPr>
      </w:pPr>
      <w:r>
        <w:rPr>
          <w:rFonts w:hint="eastAsia"/>
          <w:b/>
          <w:bCs/>
          <w:sz w:val="24"/>
          <w:szCs w:val="24"/>
        </w:rPr>
        <w:t>麦当劳瞄准细分市场需求</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asciiTheme="minorEastAsia" w:hAnsiTheme="minorEastAsia" w:eastAsiaTheme="minorEastAsia" w:cstheme="minorEastAsia"/>
        </w:rPr>
      </w:pP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麦当劳作为一家国际餐饮巨头，创始于五十年代中期的美国。由于当时创始人及时抓住高速发展的美国经济下的工薪阶层需要方便快捷的饮食的良机，并且瞄准细分市场需求特征，对产品进行准确定位而一举成功。当今麦当劳已经成长为世界上最大的餐饮集团，在109个国家开设了2.5万家连锁店，年营业额超过 34亿美元。</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cstheme="minorEastAsia"/>
          <w:lang w:val="en-US" w:eastAsia="zh-CN"/>
        </w:rPr>
        <w:t>例如，</w:t>
      </w:r>
      <w:r>
        <w:rPr>
          <w:rFonts w:hint="eastAsia" w:asciiTheme="minorEastAsia" w:hAnsiTheme="minorEastAsia" w:eastAsiaTheme="minorEastAsia" w:cstheme="minorEastAsia"/>
        </w:rPr>
        <w:t>麦当劳进行地理细分，主要是分析各区域的差异。如美国东西部的人喝的咖啡口味是不一样的。通过把市场细分为不同的地理单位进行经营活动，从而做到因地制宜。</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每年，麦当劳都要花费大量的资金进行认真的严格的市场调研，研究各地的人群组合、文化习俗等，再书写详细的细分报告，以使每个国家甚至每个地区都有一种适合当地生活方式的市场策略。</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例如，麦当劳刚进入中国市场时大量传播美国文化和生活理念，并以美国式产品牛肉汉堡来征服中国人。但中国人爱吃鸡，与其他洋快餐相比，鸡肉产品也更符合中国人的口味，更加容易被中国人所接受。针对这一情况，麦当劳改变了原来的策略，推出了鸡肉产品。在全世界从来只卖牛肉产品的麦当劳也开始卖鸡了。这一改变正是针对地理要素所做的，也加快了麦当劳在中国市场的发展步伐。</w:t>
      </w:r>
    </w:p>
    <w:p>
      <w:pPr>
        <w:ind w:firstLine="420" w:firstLineChars="200"/>
        <w:rPr>
          <w:rFonts w:hint="eastAsia"/>
        </w:rPr>
      </w:pPr>
      <w:r>
        <w:rPr>
          <w:rFonts w:hint="eastAsia" w:asciiTheme="minorEastAsia" w:hAnsiTheme="minorEastAsia" w:eastAsiaTheme="minorEastAsia" w:cstheme="minorEastAsia"/>
          <w:lang w:val="en-US" w:eastAsia="zh-CN"/>
        </w:rPr>
        <w:t>（来源：</w:t>
      </w:r>
      <w:r>
        <w:rPr>
          <w:rFonts w:hint="eastAsia" w:asciiTheme="minorEastAsia" w:hAnsiTheme="minorEastAsia" w:eastAsiaTheme="minorEastAsia" w:cstheme="minorEastAsia"/>
          <w:lang w:val="en-US" w:eastAsia="zh-CN"/>
        </w:rPr>
        <w:fldChar w:fldCharType="begin"/>
      </w:r>
      <w:r>
        <w:rPr>
          <w:rFonts w:hint="eastAsia" w:asciiTheme="minorEastAsia" w:hAnsiTheme="minorEastAsia" w:eastAsiaTheme="minorEastAsia" w:cstheme="minorEastAsia"/>
          <w:lang w:val="en-US" w:eastAsia="zh-CN"/>
        </w:rPr>
        <w:instrText xml:space="preserve"> HYPERLINK "https://wenku.baidu.com/view/19fca2c108a1284ac8504334.html）" </w:instrText>
      </w:r>
      <w:r>
        <w:rPr>
          <w:rFonts w:hint="eastAsia" w:asciiTheme="minorEastAsia" w:hAnsiTheme="minorEastAsia" w:eastAsiaTheme="minorEastAsia" w:cstheme="minorEastAsia"/>
          <w:lang w:val="en-US" w:eastAsia="zh-CN"/>
        </w:rPr>
        <w:fldChar w:fldCharType="separate"/>
      </w:r>
      <w:r>
        <w:rPr>
          <w:rStyle w:val="9"/>
          <w:rFonts w:hint="eastAsia" w:asciiTheme="minorEastAsia" w:hAnsiTheme="minorEastAsia" w:eastAsiaTheme="minorEastAsia" w:cstheme="minorEastAsia"/>
          <w:lang w:val="en-US" w:eastAsia="zh-CN"/>
        </w:rPr>
        <w:t>http://www.360doc.com/content/19/0312/14/62713409_820959996.shtml）</w:t>
      </w:r>
      <w:r>
        <w:rPr>
          <w:rFonts w:hint="eastAsia" w:asciiTheme="minorEastAsia" w:hAnsiTheme="minorEastAsia" w:eastAsiaTheme="minorEastAsia" w:cstheme="minorEastAsia"/>
          <w:lang w:val="en-US" w:eastAsia="zh-CN"/>
        </w:rPr>
        <w:fldChar w:fldCharType="end"/>
      </w:r>
    </w:p>
    <w:p>
      <w:pPr>
        <w:rPr>
          <w:rFonts w:hint="eastAsia"/>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黑体" w:hAnsi="黑体" w:eastAsia="黑体" w:cs="黑体"/>
          <w:b/>
          <w:bCs/>
          <w:sz w:val="30"/>
          <w:szCs w:val="30"/>
        </w:rPr>
      </w:pPr>
      <w:r>
        <w:rPr>
          <w:rFonts w:hint="eastAsia" w:ascii="黑体" w:hAnsi="黑体" w:eastAsia="黑体" w:cs="黑体"/>
          <w:b/>
          <w:bCs/>
          <w:sz w:val="30"/>
          <w:szCs w:val="30"/>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第五章 旅游市场营销战略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案例一</w:t>
      </w:r>
    </w:p>
    <w:p>
      <w:pPr>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婺源县：发展全域旅游 建设最美乡村</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b w:val="0"/>
          <w:bCs w:val="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婺源县位于江西东北部，与安徽和浙江两省交界，境内有景婺黄、景婺常等多条高速公路，京福、九景衢铁路经过，县域内的省道升级为国道，1小时车程内的黄山、景德镇、衢州和三清山等四个机场相继建成，其区位优势逐渐显现，成为江西对接长三角和海西经济区的前沿。婺源素有“八分半山一分田，半分水路和庄园”之称，该县以“发展全域旅游，建设最美乡村”为目标，完善配套设施，丰富产品业态，实现了乡村旅游和休闲农业融合发展，形成了旅游产业不断升级、农民生活显著改善、乡村文化传承复兴、农村社会和谐美丽的大好局面。</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婺源“中国最美乡村”的品牌已成为全国乃至全球游客心中最美的中国符号，首批中国旅游强县、国家乡村旅游度假实验区、全国旅游标准化示范县、国家级文化与生态旅游县、首批国家生态文明建设示范县等30多张“国字号”金字名片享誉国内外，开拓了集观光度假、体闲体验、康体养生等多元化旅游转型升级的新纪元。婺源自2005年起每年举办乡村旅游文化节，承接了国际马拉松赛、环秀水湖国际越野赛等体育赛事，丰富了婺源旅游的品牌类型。有精品景区20余个，其中5A级旅游景区1个、4A级旅游景区12个，是全国拥有A级景区最多的县。</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发展全域旅游</w:t>
      </w:r>
      <w:r>
        <w:rPr>
          <w:rFonts w:hint="eastAsia" w:asciiTheme="minorEastAsia" w:hAnsiTheme="minorEastAsia" w:cstheme="minorEastAsia"/>
          <w:lang w:eastAsia="zh-CN"/>
        </w:rPr>
        <w:t>，</w:t>
      </w:r>
      <w:r>
        <w:rPr>
          <w:rFonts w:hint="eastAsia" w:asciiTheme="minorEastAsia" w:hAnsiTheme="minorEastAsia" w:eastAsiaTheme="minorEastAsia" w:cstheme="minorEastAsia"/>
        </w:rPr>
        <w:t>推广“四大模式”</w:t>
      </w:r>
      <w:r>
        <w:rPr>
          <w:rFonts w:hint="eastAsia" w:asciiTheme="minorEastAsia" w:hAnsiTheme="minorEastAsia" w:cstheme="minorEastAsia"/>
          <w:lang w:eastAsia="zh-CN"/>
        </w:rPr>
        <w:t>。</w:t>
      </w:r>
      <w:r>
        <w:rPr>
          <w:rFonts w:hint="eastAsia" w:asciiTheme="minorEastAsia" w:hAnsiTheme="minorEastAsia" w:eastAsiaTheme="minorEastAsia" w:cstheme="minorEastAsia"/>
        </w:rPr>
        <w:t>发展乡村旅游，是乡村振兴的新引擎，是实现农业增效、农民增收、农村增绿的有效途径，是打赢脱贫攻坚战、全面建成小康社会的重要举措。9月23日在庆祝首届“中国农民丰收节”的同时，江西省首届乡村旅游文化节将在婺源瑶湾景区稻田里举办音乐会，以国际化的视听表现方式讲好丰收的耕读文化故事，篁岭古村已全球招募中国最美乡村轮值“村长”。2017年上饶市共接待游客1.59亿人次，同比增长30.3%，旅游综合收入1480.9亿元，同比增长31.5%，门票收入22.5亿元，同比增长23.6%，在全省旅游发展评比中获第一。婺源已是唯一的以县命名的国家3A级旅游景区，为发展全域旅游创造了极佳条件。</w:t>
      </w:r>
    </w:p>
    <w:p>
      <w:pPr>
        <w:ind w:firstLine="420" w:firstLineChars="200"/>
        <w:rPr>
          <w:rFonts w:hint="eastAsia"/>
          <w:lang w:val="en-US" w:eastAsia="zh-CN"/>
        </w:rPr>
      </w:pPr>
      <w:r>
        <w:rPr>
          <w:rFonts w:hint="eastAsia"/>
          <w:lang w:val="en-US" w:eastAsia="zh-CN"/>
        </w:rPr>
        <w:t>（来源：</w:t>
      </w:r>
      <w:r>
        <w:rPr>
          <w:rFonts w:hint="eastAsia"/>
          <w:lang w:val="en-US" w:eastAsia="zh-CN"/>
        </w:rPr>
        <w:fldChar w:fldCharType="begin"/>
      </w:r>
      <w:r>
        <w:rPr>
          <w:rFonts w:hint="eastAsia"/>
          <w:lang w:val="en-US" w:eastAsia="zh-CN"/>
        </w:rPr>
        <w:instrText xml:space="preserve"> HYPERLINK "http://www.ahtv.cn/c/2017-12-08/1108699.html）" </w:instrText>
      </w:r>
      <w:r>
        <w:rPr>
          <w:rFonts w:hint="eastAsia"/>
          <w:lang w:val="en-US" w:eastAsia="zh-CN"/>
        </w:rPr>
        <w:fldChar w:fldCharType="separate"/>
      </w:r>
      <w:r>
        <w:rPr>
          <w:rStyle w:val="9"/>
          <w:rFonts w:hint="eastAsia"/>
          <w:lang w:val="en-US" w:eastAsia="zh-CN"/>
        </w:rPr>
        <w:t>http://www.zgxxb.com.cn/dfjj/201809180010.shtml）</w:t>
      </w:r>
      <w:r>
        <w:rPr>
          <w:rFonts w:hint="eastAsia"/>
          <w:lang w:val="en-US" w:eastAsia="zh-CN"/>
        </w:rPr>
        <w:fldChar w:fldCharType="end"/>
      </w:r>
    </w:p>
    <w:p>
      <w:pPr>
        <w:ind w:firstLine="420" w:firstLineChars="200"/>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案例二</w:t>
      </w:r>
    </w:p>
    <w:p>
      <w:pPr>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云台山旅游</w:t>
      </w:r>
      <w:r>
        <w:rPr>
          <w:rFonts w:hint="eastAsia" w:asciiTheme="minorEastAsia" w:hAnsiTheme="minorEastAsia" w:cstheme="minorEastAsia"/>
          <w:b/>
          <w:bCs/>
          <w:sz w:val="24"/>
          <w:szCs w:val="24"/>
          <w:lang w:val="en-US" w:eastAsia="zh-CN"/>
        </w:rPr>
        <w:t>营销组合策略</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云台山风景名胜区，位于河南郑州市西70km的焦作市修武县境内，总面积190 km2，是一处以太行山岳丰富水景为特色，以峡谷类地质地貌景观和悠久的历史文化为内涵，集科学价值和美学价值于一身的科普生态旅游精品景区。云台山 2004年被评为世界地质公园，2007年晋级为国家5**景区。</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对云台山旅游市场营销组合策略的策划</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1．坚持保护为主、可持续发展的生态旅游方向。</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生态旅游是当今旅游的主导方向，云台山要坚持生态旅游，处理好开发与保护的关系，要在景区的设计和管理中处处体现生态的理念。要合理控制旅游环境容量，注意调节核心区的环境压力，在游客规模旺盛的季节，要注意分流和限制游客的数量。</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2．做足“地质旅游”的文章。</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设计和开发地质旅游专项产品，要切实利用“全球首批地质公园”的优势来开发相应的产品，满足游客了解我国地质地貌，学习地理知识，为科普教育做出更大的贡献。设计相应的地质旅游点，地质地貌的介绍和标识，专业的景区地质导游，要创造有利于地质公园地质特色旅游的条件。同时也可以邀请地质地貌方面的专家来旅游考察，请他们做出相应的建议和指导。</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3.加强景区的管理，健全管理制度。使景区管理规范化，统一化。</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对当地的居民和小商小贩要严格地统一管理，使得他们按照制度保护当地环境，老实经营。严禁欺客、宰客、损害旅游者的权益。要加大对基层工作人员的服务意思、生态理念的教育。使之与景区的长远发展相互适应。</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4.开发具有国际水平的，以云台地质地貌为背景，反映当地民俗风情的实景舞台剧。</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以此为轰动效应，增加云台山的品牌效应，来宣传云台山。</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5．和河南其它旅游景区进行优势整合，合力打造河南“中原文化”旅游整体印象。</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21世纪是合作的时代，和别的景区进行强强联合、优势整合，可以提高河南整体的旅游实力，为河南的旅游强省造势，借此吸引更多的人来河南旅游、来云台山旅游。</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6．积极拓展海外市场</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云台山至今已经吸引了众多来自港澳台、东南亚、RB、韩国、欧美一些国家的游客前来旅游。罕见的地质地貌，得天独厚的中原文化，河南的悠久历史文化。以及云台山完善的接待设施和较为先进的管理，使得云台山有实力成为国内一流、国际知名的景区。云台山应该抓住这个机遇积极开拓周边国家的市场。</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来源：</w:t>
      </w:r>
      <w:r>
        <w:rPr>
          <w:rFonts w:hint="eastAsia" w:asciiTheme="minorEastAsia" w:hAnsiTheme="minorEastAsia" w:eastAsiaTheme="minorEastAsia" w:cstheme="minorEastAsia"/>
          <w:lang w:val="en-US" w:eastAsia="zh-CN"/>
        </w:rPr>
        <w:fldChar w:fldCharType="begin"/>
      </w:r>
      <w:r>
        <w:rPr>
          <w:rFonts w:hint="eastAsia" w:asciiTheme="minorEastAsia" w:hAnsiTheme="minorEastAsia" w:eastAsiaTheme="minorEastAsia" w:cstheme="minorEastAsia"/>
          <w:lang w:val="en-US" w:eastAsia="zh-CN"/>
        </w:rPr>
        <w:instrText xml:space="preserve"> HYPERLINK "http://news.163.com/17/0414/03/CHUVNP2S000187VI.html）" </w:instrText>
      </w:r>
      <w:r>
        <w:rPr>
          <w:rFonts w:hint="eastAsia" w:asciiTheme="minorEastAsia" w:hAnsiTheme="minorEastAsia" w:eastAsiaTheme="minorEastAsia" w:cstheme="minorEastAsia"/>
          <w:lang w:val="en-US" w:eastAsia="zh-CN"/>
        </w:rPr>
        <w:fldChar w:fldCharType="separate"/>
      </w:r>
      <w:r>
        <w:rPr>
          <w:rStyle w:val="9"/>
          <w:rFonts w:hint="eastAsia" w:asciiTheme="minorEastAsia" w:hAnsiTheme="minorEastAsia" w:eastAsiaTheme="minorEastAsia" w:cstheme="minorEastAsia"/>
          <w:lang w:val="en-US" w:eastAsia="zh-CN"/>
        </w:rPr>
        <w:t>http://www.360doc.com/content/11/0729/18/5101500_136577777.shtml</w:t>
      </w:r>
      <w:r>
        <w:rPr>
          <w:rStyle w:val="9"/>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fldChar w:fldCharType="end"/>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br w:type="page"/>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旅游产品策略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案例一</w:t>
      </w:r>
    </w:p>
    <w:p>
      <w:pPr>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中山古镇旅游地产产品发展机遇</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b w:val="0"/>
          <w:bCs w:val="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asciiTheme="minorEastAsia" w:hAnsiTheme="minorEastAsia" w:eastAsiaTheme="minorEastAsia" w:cstheme="minorEastAsia"/>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中山古镇”是重庆市保存最好的千年古镇。一是在古建筑方面，中山镇被同济大学教授、民居建筑专家阮仪三誉为“西南地区规模最大、保存最完好、最具有民族特色的古建筑群”(2000年深入中山考察时的评语);二是在古镇文化方面，中山镇具有中国较早的“打假公告”和世界较早的“WTO规则”。这是中山镇最大、最显著的独特性。 “中山古镇”在农耕时代贸易繁荣、商业发达，产生了独特的商业文明，形成了独特的马帮文化、船运码头文化、钱庄金融文化、祠堂牌坊文化、宗教寺庙文化、移民文化、生命繁衍文化等等;出现了中国较早的“打假公告”——“禁卖发水米碑”、世界较早的“W T O规则”——“吴蜀均沾”，清嘉靖年间的禁止采伐碑、光绪年间的禁止捕鱼打猎碑等等。</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这些极具历史文化价值的古镇文化，是中山镇旅游开发的宝贵资源，是中山镇走向旅游文化市场的魅力所在。 增强对古镇文化的研究挖掘、整理编撰。为今后进一步宣传营销、开发建设、申报国家级历史文化名镇做准备。要用中山镇独具特色的古镇文化，打造江津新的旅游地产品牌。</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挖掘文化内涵，铸造古镇之魂。</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旅游开发是实现古镇价值的最佳方式，是推动古镇保护的最佳手段。旅游产业，不仅要满足人们的物质需求，更要满足人们的精神需求。古镇旅游不是让人们简单的参观古镇风貌，而是要让人们体验历史，得到启迪，受到教育。因此，需要挖掘古镇文化内涵，突出旅游产品的稀缺性和市场核心竞争力。我们要围绕“铸其古魂”大做旅游地产文章。</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展示古镇形象，扬其古镇名声。</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通过古镇主题形象的提炼，展示古镇文化的魅力，打造古镇文化旅游品牌。我们要围绕“扬其古名”大做古镇旅游地产文章。</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（来源：</w:t>
      </w:r>
      <w:r>
        <w:rPr>
          <w:rFonts w:hint="eastAsia" w:asciiTheme="minorEastAsia" w:hAnsiTheme="minorEastAsia" w:cstheme="minorEastAsia"/>
          <w:lang w:val="en-US" w:eastAsia="zh-CN"/>
        </w:rPr>
        <w:fldChar w:fldCharType="begin"/>
      </w:r>
      <w:r>
        <w:rPr>
          <w:rFonts w:hint="eastAsia" w:asciiTheme="minorEastAsia" w:hAnsiTheme="minorEastAsia" w:cstheme="minorEastAsia"/>
          <w:lang w:val="en-US" w:eastAsia="zh-CN"/>
        </w:rPr>
        <w:instrText xml:space="preserve"> HYPERLINK "http://www.docin.com/p-277418038.html）" </w:instrText>
      </w:r>
      <w:r>
        <w:rPr>
          <w:rFonts w:hint="eastAsia" w:asciiTheme="minorEastAsia" w:hAnsiTheme="minorEastAsia" w:cstheme="minorEastAsia"/>
          <w:lang w:val="en-US" w:eastAsia="zh-CN"/>
        </w:rPr>
        <w:fldChar w:fldCharType="separate"/>
      </w:r>
      <w:r>
        <w:rPr>
          <w:rStyle w:val="9"/>
          <w:rFonts w:hint="eastAsia" w:asciiTheme="minorEastAsia" w:hAnsiTheme="minorEastAsia" w:cstheme="minorEastAsia"/>
          <w:lang w:val="en-US" w:eastAsia="zh-CN"/>
        </w:rPr>
        <w:t>http://www.360doc.com/content/12/0827/06/10580899_232538275.shtml）</w:t>
      </w:r>
      <w:r>
        <w:rPr>
          <w:rFonts w:hint="eastAsia" w:asciiTheme="minorEastAsia" w:hAnsiTheme="minorEastAsia" w:cstheme="minorEastAsia"/>
          <w:lang w:val="en-US" w:eastAsia="zh-CN"/>
        </w:rPr>
        <w:fldChar w:fldCharType="end"/>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案例二</w:t>
      </w:r>
    </w:p>
    <w:p>
      <w:pPr>
        <w:jc w:val="center"/>
        <w:rPr>
          <w:rFonts w:hint="eastAsia"/>
          <w:b w:val="0"/>
          <w:bCs w:val="0"/>
          <w:lang w:val="en-US" w:eastAsia="zh-CN"/>
        </w:rPr>
      </w:pPr>
      <w:r>
        <w:rPr>
          <w:rFonts w:hint="eastAsia" w:asciiTheme="minorEastAsia" w:hAnsiTheme="minorEastAsia" w:eastAsiaTheme="minorEastAsia" w:cstheme="minorEastAsia"/>
          <w:b/>
          <w:bCs/>
          <w:sz w:val="24"/>
          <w:szCs w:val="24"/>
          <w:lang w:val="en-US" w:eastAsia="zh-CN"/>
        </w:rPr>
        <w:t>小谢慢城</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敬亭山文化旅游度假区综合体项目</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b w:val="0"/>
          <w:bCs w:val="0"/>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文化型景区凭借其独具魅力的文化资源，能够对市场产生强有力的号召力，但因缺乏相应的休闲体验平台，导致无法留住游客，难以引导二次旅游消费。</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因此，传统文化景区的发展不能仅局限于点线式观光旅游产品的开发，更需要强化文化体验的核心功能，以文化旅游综合体的开发作为支撑，通过搭建强大的综合性文化旅游休闲度假平台，留住游客，形成兼具“赏、游、闲、居”等功能复合的综合型文化旅游区，从而形成较强的竞争力。一般来看，目的地景区开发文化旅游综合体应具备三个基本特征。</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敬亭山风景区是在皖南低缓的丘陵地带突兀拔起的饮誉海内外的著名“诗山”。这里山势挺拔、众峰竞秀、森林茂密、树木参天、湖水盈盈、碧波荡漾，形成了古、幽、珍、秀的风景资源特色。敬亭山更以如诗的风采“齐名五岳”享誉五洲。历代丹青高手、书法大家以其生花之笔，为敬亭山吟诗写赋，绘画作记，寄情山景，抒发胸怀，留下了数以千计的动人篇章。敬亭山风景区是集旅游观光、寻古探幽、科学考察、休闲度假于一身的游览胜地。</w:t>
      </w:r>
    </w:p>
    <w:p>
      <w:pPr>
        <w:keepNext w:val="0"/>
        <w:keepLines w:val="0"/>
        <w:pageBreakBefore w:val="0"/>
        <w:widowControl w:val="0"/>
        <w:kinsoku/>
        <w:wordWrap/>
        <w:overflowPunct/>
        <w:topLinePunct w:val="0"/>
        <w:autoSpaceDE/>
        <w:autoSpaceDN/>
        <w:bidi w:val="0"/>
        <w:adjustRightInd/>
        <w:snapToGrid/>
        <w:ind w:firstLine="422" w:firstLineChars="200"/>
        <w:textAlignment w:val="auto"/>
        <w:outlineLvl w:val="9"/>
        <w:rPr>
          <w:rFonts w:hint="eastAsia"/>
          <w:b/>
          <w:bCs/>
          <w:lang w:val="en-US" w:eastAsia="zh-CN"/>
        </w:rPr>
      </w:pPr>
      <w:r>
        <w:rPr>
          <w:rFonts w:hint="eastAsia"/>
          <w:b/>
          <w:bCs/>
          <w:lang w:val="en-US" w:eastAsia="zh-CN"/>
        </w:rPr>
        <w:t>项目概况：</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小谢慢城位于敬亭山脚下、水阳江畔、宣城城市绿环上，规划将小谢慢城定位为以谢朓为核心的中国第一个诗文化生态休闲综合体。</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水阳江、田园、湿地、村落共同构成了恬静、开阔的田野水乡环境，该区域也是生态与文化交融的旅游产业延伸和集聚区，是未来宣城发展与人居品质提升的重要承载区。</w:t>
      </w:r>
    </w:p>
    <w:p>
      <w:pPr>
        <w:keepNext w:val="0"/>
        <w:keepLines w:val="0"/>
        <w:pageBreakBefore w:val="0"/>
        <w:widowControl w:val="0"/>
        <w:kinsoku/>
        <w:wordWrap/>
        <w:overflowPunct/>
        <w:topLinePunct w:val="0"/>
        <w:autoSpaceDE/>
        <w:autoSpaceDN/>
        <w:bidi w:val="0"/>
        <w:adjustRightInd/>
        <w:snapToGrid/>
        <w:ind w:firstLine="422" w:firstLineChars="200"/>
        <w:textAlignment w:val="auto"/>
        <w:outlineLvl w:val="9"/>
        <w:rPr>
          <w:rFonts w:hint="eastAsia"/>
          <w:b/>
          <w:bCs/>
          <w:lang w:val="en-US" w:eastAsia="zh-CN"/>
        </w:rPr>
      </w:pPr>
      <w:r>
        <w:rPr>
          <w:rFonts w:hint="eastAsia"/>
          <w:b/>
          <w:bCs/>
          <w:lang w:val="en-US" w:eastAsia="zh-CN"/>
        </w:rPr>
        <w:t>核心特色：</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小谢慢城出自杜牧名句“敬亭山下百顷竹，中有诗人小谢城”、“重游鬓白事皆改，唯见东流春水平”描述了谢眺出守宣城、寄情山水的历史背景，赋予了宣城山水诗城的浪漫色彩。同时，作为中国文房四宝之乡，宣城拥有众多具有民族代表性的民间风俗、传统艺术等非物质文化遗产，这些文化瑰宝为小谢慢城的建设提供了有力的文化支撑，构建了项目的核心吸引力。</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作为敬亭山文化旅游度假区的重要支撑，通过“诗旅生活、画隐度假、诗境游赏、江慢野憩、佛禅养心、茶酒休闲”旅游业态打造与呼应。</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i w:val="0"/>
          <w:iCs w:val="0"/>
          <w:u w:val="single"/>
          <w:lang w:val="en-US" w:eastAsia="zh-CN"/>
        </w:rPr>
      </w:pPr>
      <w:r>
        <w:rPr>
          <w:rFonts w:hint="eastAsia"/>
          <w:i w:val="0"/>
          <w:iCs w:val="0"/>
          <w:u w:val="single"/>
          <w:lang w:val="en-US" w:eastAsia="zh-CN"/>
        </w:rPr>
        <w:t>最终将敬亭山建成：</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宣城旅游龙头景区</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皖南国际文化旅游示范区核心景区</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安徽省著名旅游区</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国家AAAAA级旅游景区</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国家级文化产业示范园区</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国家级旅游度假区和国际生态文化旅游示范区</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打造中国第一个诗隐文化旅游区，成就“天下诗山、慢隐敬亭”的宏伟愿景。</w:t>
      </w:r>
    </w:p>
    <w:p>
      <w:pPr>
        <w:keepNext w:val="0"/>
        <w:keepLines w:val="0"/>
        <w:pageBreakBefore w:val="0"/>
        <w:widowControl w:val="0"/>
        <w:kinsoku/>
        <w:wordWrap/>
        <w:overflowPunct/>
        <w:topLinePunct w:val="0"/>
        <w:autoSpaceDE/>
        <w:autoSpaceDN/>
        <w:bidi w:val="0"/>
        <w:adjustRightInd/>
        <w:snapToGrid/>
        <w:ind w:firstLine="422" w:firstLineChars="200"/>
        <w:textAlignment w:val="auto"/>
        <w:outlineLvl w:val="9"/>
        <w:rPr>
          <w:rFonts w:hint="eastAsia"/>
          <w:b/>
          <w:bCs/>
          <w:lang w:val="en-US" w:eastAsia="zh-CN"/>
        </w:rPr>
      </w:pPr>
      <w:r>
        <w:rPr>
          <w:rFonts w:hint="eastAsia"/>
          <w:b/>
          <w:bCs/>
          <w:lang w:val="en-US" w:eastAsia="zh-CN"/>
        </w:rPr>
        <w:t>策略要点：</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lang w:val="en-US" w:eastAsia="zh-CN"/>
        </w:rPr>
      </w:pPr>
      <w:r>
        <w:rPr>
          <w:rFonts w:hint="eastAsia"/>
          <w:lang w:val="en-US" w:eastAsia="zh-CN"/>
        </w:rPr>
        <w:t>结合滨水闲适静谧的场地条件及水阳江沿江地块所承担的城市绿环使命，以南齐著名诗人谢眺为主轴，融入宣城传统文化、民间艺术、非物质文化遗产等元素，将“慢生活”作为理念，对该片区进行“唐风宛韵”式规划布局，打造集诗境田园慢闲、传统艺术体验、诗词文创休闲、诗意水乡度假等多功能为一体的休闲综合体，重点建设海棠湾游船码头、游客集散中心、八友诗廊、永明诗溪、东田农韵田园景观、海棠古村、西堂民俗水街、水阳湿地公园、诗人创作工作室、还远会馆文化酒店、昌黎别业、诗意水乡度假中心、滨江绿道等项目。最终形成敬亭山诗山慢城休闲生活的核心集聚区、展示宣城传统文化形象的重要名片。</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（来源：</w:t>
      </w:r>
      <w:r>
        <w:rPr>
          <w:rFonts w:hint="eastAsia" w:asciiTheme="minorEastAsia" w:hAnsiTheme="minorEastAsia" w:cstheme="minorEastAsia"/>
          <w:lang w:val="en-US" w:eastAsia="zh-CN"/>
        </w:rPr>
        <w:fldChar w:fldCharType="begin"/>
      </w:r>
      <w:r>
        <w:rPr>
          <w:rFonts w:hint="eastAsia" w:asciiTheme="minorEastAsia" w:hAnsiTheme="minorEastAsia" w:cstheme="minorEastAsia"/>
          <w:lang w:val="en-US" w:eastAsia="zh-CN"/>
        </w:rPr>
        <w:instrText xml:space="preserve"> HYPERLINK "http://www.docin.com/p-277418038.html）" </w:instrText>
      </w:r>
      <w:r>
        <w:rPr>
          <w:rFonts w:hint="eastAsia" w:asciiTheme="minorEastAsia" w:hAnsiTheme="minorEastAsia" w:cstheme="minorEastAsia"/>
          <w:lang w:val="en-US" w:eastAsia="zh-CN"/>
        </w:rPr>
        <w:fldChar w:fldCharType="separate"/>
      </w:r>
      <w:r>
        <w:rPr>
          <w:rStyle w:val="9"/>
          <w:rFonts w:hint="eastAsia" w:asciiTheme="minorEastAsia" w:hAnsiTheme="minorEastAsia" w:cstheme="minorEastAsia"/>
          <w:lang w:val="en-US" w:eastAsia="zh-CN"/>
        </w:rPr>
        <w:t>http://www.360doc.com/content/17/1105/07/10533595_700986386.shtml）</w:t>
      </w:r>
      <w:r>
        <w:rPr>
          <w:rFonts w:hint="eastAsia" w:asciiTheme="minorEastAsia" w:hAnsiTheme="minorEastAsia" w:cstheme="minorEastAsia"/>
          <w:lang w:val="en-US" w:eastAsia="zh-CN"/>
        </w:rPr>
        <w:fldChar w:fldCharType="end"/>
      </w:r>
    </w:p>
    <w:p>
      <w:pPr>
        <w:jc w:val="left"/>
        <w:rPr>
          <w:rFonts w:hint="eastAsia" w:asciiTheme="minorEastAsia" w:hAnsiTheme="minorEastAsia" w:eastAsiaTheme="minorEastAsia" w:cstheme="minorEastAsia"/>
          <w:b/>
          <w:bCs/>
          <w:sz w:val="24"/>
          <w:szCs w:val="24"/>
          <w:lang w:val="en-US" w:eastAsia="zh-CN"/>
        </w:rPr>
      </w:pPr>
    </w:p>
    <w:p>
      <w:pPr>
        <w:jc w:val="left"/>
        <w:rPr>
          <w:rFonts w:hint="eastAsia" w:asciiTheme="minorEastAsia" w:hAnsiTheme="minorEastAsia" w:eastAsiaTheme="minorEastAsia" w:cstheme="minorEastAsia"/>
          <w:b/>
          <w:bCs/>
          <w:sz w:val="24"/>
          <w:szCs w:val="24"/>
          <w:lang w:val="en-US" w:eastAsia="zh-CN"/>
        </w:rPr>
      </w:pPr>
    </w:p>
    <w:p>
      <w:pPr>
        <w:jc w:val="left"/>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br w:type="page"/>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旅游产品定价策略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案例一</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《云南映象》定价策略</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asciiTheme="minorEastAsia" w:hAnsiTheme="minorEastAsia" w:eastAsiaTheme="minorEastAsia" w:cstheme="minor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全国首部大型原生态歌舞集《云南映象》(Dynamic Yunnan)，由我国著名舞蹈艺术家杨丽萍出任艺术总监和总编导并领衔主演倾情打造的艺术精品，成为继“五朵金花”、“阿诗玛”之后，诞生在云南的又一经典力作。</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云南映象》是一台融传统和现代一体的舞台新作，将原生的原创乡土歌舞精髓和民族舞经典全新整合重构，展现了云南浓郁的民族风情。《云南映象》并不是突发的横空出世，而是对民族魂、民族根的继承。该歌舞集70%的演员来自云南各地州甚至田间地头的本土少数民族演员，演出服装还原于云南各民族民间着装的生活原型。</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drawing>
          <wp:inline distT="0" distB="0" distL="114300" distR="114300">
            <wp:extent cx="5267960" cy="1525905"/>
            <wp:effectExtent l="0" t="0" r="8890" b="17145"/>
            <wp:docPr id="1" name="图片 1"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1"/>
                    <pic:cNvPicPr>
                      <a:picLocks noChangeAspect="1"/>
                    </pic:cNvPicPr>
                  </pic:nvPicPr>
                  <pic:blipFill>
                    <a:blip r:embed="rId5"/>
                    <a:stretch>
                      <a:fillRect/>
                    </a:stretch>
                  </pic:blipFill>
                  <pic:spPr>
                    <a:xfrm>
                      <a:off x="0" y="0"/>
                      <a:ext cx="5267960" cy="152590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（来源：</w:t>
      </w:r>
      <w:r>
        <w:rPr>
          <w:rFonts w:hint="eastAsia" w:asciiTheme="minorEastAsia" w:hAnsiTheme="minorEastAsia" w:eastAsiaTheme="minorEastAsia" w:cstheme="minorEastAsia"/>
          <w:lang w:val="en-US" w:eastAsia="zh-CN"/>
        </w:rPr>
        <w:fldChar w:fldCharType="begin"/>
      </w:r>
      <w:r>
        <w:rPr>
          <w:rFonts w:hint="eastAsia" w:asciiTheme="minorEastAsia" w:hAnsiTheme="minorEastAsia" w:eastAsiaTheme="minorEastAsia" w:cstheme="minorEastAsia"/>
          <w:lang w:val="en-US" w:eastAsia="zh-CN"/>
        </w:rPr>
        <w:instrText xml:space="preserve"> HYPERLINK "http://www.docin.com/p-82777430.html）" </w:instrText>
      </w:r>
      <w:r>
        <w:rPr>
          <w:rFonts w:hint="eastAsia" w:asciiTheme="minorEastAsia" w:hAnsiTheme="minorEastAsia" w:eastAsiaTheme="minorEastAsia" w:cstheme="minorEastAsia"/>
          <w:lang w:val="en-US" w:eastAsia="zh-CN"/>
        </w:rPr>
        <w:fldChar w:fldCharType="separate"/>
      </w:r>
      <w:r>
        <w:rPr>
          <w:rStyle w:val="9"/>
          <w:rFonts w:hint="eastAsia" w:asciiTheme="minorEastAsia" w:hAnsiTheme="minorEastAsia" w:eastAsiaTheme="minorEastAsia" w:cstheme="minorEastAsia"/>
          <w:lang w:val="en-US" w:eastAsia="zh-CN"/>
        </w:rPr>
        <w:t>https://wenku.baidu.com/view/46a00374f242336c1eb95e8a.html</w:t>
      </w:r>
      <w:r>
        <w:rPr>
          <w:rStyle w:val="9"/>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fldChar w:fldCharType="end"/>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案例二</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上海迪士尼定价全球最低 专家:价格战在所难免</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asciiTheme="minorEastAsia" w:hAnsiTheme="minorEastAsia" w:eastAsiaTheme="minorEastAsia" w:cstheme="minorEastAsia"/>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继此前中国香港零售业总销货价值连续10个月大跌之后，中国香港迪士尼去年的日子也并不好过。据中国香港迪士尼公布的2015年业绩显示，2015年公司营业收入51.14亿港元、净利润亏损1.48亿港元、净利润率-2.89%。这是中国香港迪士尼在2011年净利润亏损2.37亿港元后的再度亏损。香港迪士尼乐园行政总裁金民豪解释称，周边地区放宽签证加上直航和廉价航空增加、外国货币贬值，都吸走不少访港游客，而乐园收入减少加上资本折旧增加使得未能达到收支平衡。香港迪士尼今年的再度转亏，不仅和香港市场受到的短期影响相关。中国旅游研究院副研究员杨彦锋表示，这还与游客对上海迪士尼近期开业的期待而替代了香港迪士尼的游览有关。</w:t>
      </w:r>
      <w:r>
        <w:rPr>
          <w:rFonts w:hint="eastAsia" w:ascii="宋体" w:hAnsi="宋体" w:eastAsia="宋体" w:cs="宋体"/>
          <w:i w:val="0"/>
          <w:caps w:val="0"/>
          <w:color w:val="000000"/>
          <w:spacing w:val="0"/>
          <w:sz w:val="21"/>
          <w:szCs w:val="21"/>
          <w:shd w:val="clear" w:fill="FFFFFF"/>
        </w:rPr>
        <w:t>但在赵焕焱看来，排除上述原因，美国迪士尼公司所收取的高额特许费是香港迪士尼项目亏损重要原因。</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香港迪士尼陷入亏损境地的同时，位于中国大陆的上海迪士尼宣布将于6月16日正式开园纳客。据了解，不同于香港迪士尼的合作模式，上海迪士尼采用日本东京迪士尼的合作模式，上海市政府提供土地和绝大部分建设资金并控股（上海市政府下属的企业将持股57%），日常管理交给美方团队，同时每年向迪士尼公司支付品牌费和经营收入提成。</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在票价方面上海迪士尼乐园采用两级票价结构，平日和高峰日门票价格分别为370元和499元。尽管上海迪士尼度假区表示，其票价基于广泛深入的市场调研和分析，调研对象包括广大中国消费者、诸多业内专家以及本地监管单位等。但在赵焕焱看来，如此价格可能会促发主题公园价格战。</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众所周知，此前全球迪士尼乐园每隔一段时间都会提高门票价格，其中主要是由于物价水平和员工工资等上涨，同时乐园在开放的同时不断扩建，新园区的建设和项目的开放也会推高经营成本。</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但上海迪士尼的定价却是全球最低，原因在于迪士尼在美国本土已经进入衰退期，在海外项目发展的基础上，迪士尼2014年接待人次仅仅上升1.30%。据世界主题公园TEAAECOM机构数据显示，2014年全球主题公园前10强中，华侨城接待人次上升6.3%，长隆集团上升59.9%，宋城集团上升103.6%，上涨幅度都大大超过迪士尼，面对后来居上者的激烈竞争，其判断“全球主题公园的价格战在所难免”。</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（来源：</w:t>
      </w:r>
      <w:r>
        <w:rPr>
          <w:rFonts w:hint="eastAsia" w:asciiTheme="minorEastAsia" w:hAnsiTheme="minorEastAsia" w:cstheme="minorEastAsia"/>
          <w:lang w:val="en-US" w:eastAsia="zh-CN"/>
        </w:rPr>
        <w:fldChar w:fldCharType="begin"/>
      </w:r>
      <w:r>
        <w:rPr>
          <w:rFonts w:hint="eastAsia" w:asciiTheme="minorEastAsia" w:hAnsiTheme="minorEastAsia" w:cstheme="minorEastAsia"/>
          <w:lang w:val="en-US" w:eastAsia="zh-CN"/>
        </w:rPr>
        <w:instrText xml:space="preserve"> HYPERLINK "http://www.docin.com/p-277418038.html）" </w:instrText>
      </w:r>
      <w:r>
        <w:rPr>
          <w:rFonts w:hint="eastAsia" w:asciiTheme="minorEastAsia" w:hAnsiTheme="minorEastAsia" w:cstheme="minorEastAsia"/>
          <w:lang w:val="en-US" w:eastAsia="zh-CN"/>
        </w:rPr>
        <w:fldChar w:fldCharType="separate"/>
      </w:r>
      <w:r>
        <w:rPr>
          <w:rStyle w:val="9"/>
          <w:rFonts w:hint="eastAsia" w:asciiTheme="minorEastAsia" w:hAnsiTheme="minorEastAsia" w:cstheme="minorEastAsia"/>
          <w:lang w:val="en-US" w:eastAsia="zh-CN"/>
        </w:rPr>
        <w:t>http://www.hubeitoday.com.cn/post/11/35023）</w:t>
      </w:r>
      <w:r>
        <w:rPr>
          <w:rFonts w:hint="eastAsia" w:asciiTheme="minorEastAsia" w:hAnsiTheme="minorEastAsia" w:cstheme="minorEastAsia"/>
          <w:lang w:val="en-US" w:eastAsia="zh-CN"/>
        </w:rPr>
        <w:fldChar w:fldCharType="end"/>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br w:type="page"/>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cstheme="minorEastAsia"/>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旅游产品分销渠道策略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案例一</w:t>
      </w:r>
    </w:p>
    <w:p>
      <w:pPr>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旅行社业发展管理信息系统存在的问题</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default" w:ascii="Arial" w:hAnsi="Arial" w:cs="Arial" w:eastAsiaTheme="minorEastAsia"/>
        </w:rPr>
      </w:pP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outlineLvl w:val="9"/>
        <w:rPr>
          <w:rFonts w:hint="default" w:ascii="Arial" w:hAnsi="Arial" w:cs="Arial" w:eastAsiaTheme="minorEastAsia"/>
        </w:rPr>
      </w:pPr>
      <w:r>
        <w:rPr>
          <w:rFonts w:hint="default" w:ascii="Arial" w:hAnsi="Arial" w:cs="Arial" w:eastAsiaTheme="minorEastAsia"/>
        </w:rPr>
        <w:t xml:space="preserve">德国的旅游业由于其悠久的历史和政府的大力扶持，现已成为继贸易之后的第二大服务性行业，该行业占德国国内总产值的8％，为280万人提供了就业。德国旅游业令人瞩目的繁荣与发展，除了其丰富多彩的自然资源、人文资源、政府的大力扶持和当地居民的积极参与外，还与其旅游产品营销策略的制定和实施等有着密切的联系。对将以这其中比较成功的阿尔崴勒市(以下简称阿市)为例展开具体阐述。 </w:t>
      </w:r>
    </w:p>
    <w:p>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9"/>
        <w:rPr>
          <w:rFonts w:hint="default" w:ascii="Arial" w:hAnsi="Arial" w:cs="Arial" w:eastAsiaTheme="minorEastAsia"/>
        </w:rPr>
      </w:pPr>
      <w:r>
        <w:rPr>
          <w:rFonts w:hint="default" w:ascii="Arial" w:hAnsi="Arial" w:cs="Arial" w:eastAsiaTheme="minorEastAsia"/>
        </w:rPr>
        <w:t xml:space="preserve">　　阿市位于德国西部莱茵兰一法尔茨州的阿尔崴勒县。面积63．4平方公里，人口27．061万人，人口密度为435人／平方公里。它正好处在德国著名的埃费尔火山区，这一得天独厚的地理位置，使其早在19世纪就已成为科隆地区与波恩、诺依斯和安登纳赫并驾齐名的、以温泉疗养为中心的主要疗养城市之一。以此为契机，他们不断加强城市建设和完善各项基础设施，并逐渐发展成为以温泉疗养为中心、以古城风貌为特色的著名旅游城市，吸引了成千上万的国内外旅游者，为这座城市赢得了极大的社会效益和经济效益。他们的成功，除了周密的旅游计划、具有创新性的旅游产品、对文物和环境等方面所采取的保护措施外，与他们强大的旅游产品宣传、行之有效的旅游营销策略也是分不开的。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default" w:ascii="Arial" w:hAnsi="Arial" w:cs="Arial" w:eastAsiaTheme="minorEastAsia"/>
        </w:rPr>
        <w:t>　</w:t>
      </w:r>
      <w:r>
        <w:rPr>
          <w:rFonts w:hint="default" w:ascii="Arial" w:hAnsi="Arial" w:cs="Arial" w:eastAsiaTheme="minorEastAsia"/>
          <w:b/>
          <w:bCs/>
        </w:rPr>
        <w:t>　</w:t>
      </w:r>
      <w:r>
        <w:rPr>
          <w:rFonts w:hint="eastAsia" w:ascii="宋体" w:hAnsi="宋体" w:eastAsia="宋体" w:cs="宋体"/>
          <w:b/>
          <w:bCs/>
        </w:rPr>
        <w:t xml:space="preserve">多渠道营销策略的制定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通过对主要目标市场的定位和当前旅游者需求的分析，TSG公司从2001年6月起，开始与杜塞尔多大市的“微笑工厂”公司合作，围绕着“健康365”这一主题，制定了一系列周密的旅游计划和新的营销方案。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1．外部营销的措施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为了让更多的旅游者了解“健康365”的计划和阿尔崴勒市与之相应的一系列新的旅游产品，TSG公司展开了强大的促销攻势。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(1)广告媒体的宣传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为了扩大旅游产品的促销范围和加大宣传力度，该公司充分发挥了媒体的作用。其促销的主要方式有：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①印制和散发宣传手册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将原有的宣传材料，根据现在的宣传政策，重新整理编辑，出版了一本宣传当地旅游的月刊杂志《魅力》和一些宣传小册子。小册子中详细介绍了阿尔崴勒市的概况、主要的旅游资源、接待设施、交通状况、每天的活动日程(主要以健身为主)等。这些材料在人流密集的火车站、码头、餐厅、酒店、面包房、加油站、诊所等处都可免费拿到。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②广告媒体的销售推广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在全德具有影响力的报纸《星期日图片报》和《莱茵邮报》上宣传当地的旅游业，还根据经济情况，通过专业媒体如德国旅游中心和旅行商等以每两周一次的频率，进行地区和跨地区的旅游宣传；广播电视的旅游节目，主要面向德语地区进行宣传。另外，还结合采用旅游信息新闻发布会和邀请旅游业的记者到当地做现场报道等形式丰富宣传内容、加大宣传力度。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③设立旅游信息处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旅游信息处的德语全称是“Information”，它是由德国旅游协会于1961年第一次通过资格认证而任命的、专门为旅游者提供旅游信息和服务的机构。同时也是全德6千多个旅游城市、乡镇的利益代表人。它那醒目的红色底版、白色大写的“I”的标记，遍布全德各个城市和村镇。在阿尔崴勒市中心也有一个这样的机构，由那些经过专门培训的工作人员就当地及附近的旅游产品、酒店、旅游活动等，为旅游者提供权威性的咨询和指导。此外，还免费提供一些与旅游相关的小手册和资料，如一年的活动日程、葡萄酒信息、健身健康的信息、文物开放日等。还出售市内地图、漫步路线图、各种指南、与当地旅游有关的各种书籍等。而且还设有无障碍通道，为残疾人提供了极大的方便。只要与这个机构联系，无论是电话还是人员咨询，经过他们耐心、周到的服务，都会使你了解到一切想了解的情况，为旅游者了解这座城市、合理安排旅游计划，起到了指点迷津的作用。当然，他们在为那些初到当地、对当地情况一无所知的旅游者提供便利的同时，也为扩大这里的知名度和宣传、促销当地的旅游产品发挥了积极的作用。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(2)互联网的利用 </w:t>
      </w:r>
    </w:p>
    <w:p>
      <w:pPr>
        <w:keepNext w:val="0"/>
        <w:keepLines w:val="0"/>
        <w:pageBreakBefore w:val="0"/>
        <w:widowControl w:val="0"/>
        <w:kinsoku/>
        <w:wordWrap/>
        <w:overflowPunct/>
        <w:topLinePunct w:val="0"/>
        <w:autoSpaceDE/>
        <w:autoSpaceDN/>
        <w:bidi w:val="0"/>
        <w:adjustRightInd/>
        <w:snapToGrid/>
        <w:ind w:firstLine="420" w:firstLineChars="0"/>
        <w:textAlignment w:val="auto"/>
        <w:outlineLvl w:val="9"/>
        <w:rPr>
          <w:rFonts w:hint="eastAsia" w:ascii="宋体" w:hAnsi="宋体" w:eastAsia="宋体" w:cs="宋体"/>
        </w:rPr>
      </w:pPr>
      <w:r>
        <w:rPr>
          <w:rFonts w:hint="eastAsia" w:ascii="宋体" w:hAnsi="宋体" w:eastAsia="宋体" w:cs="宋体"/>
        </w:rPr>
        <w:t>通过电子邮件查询和点击“KVV”(疗养与交通协会)和“TOUR”(阿尔河、莱因河、埃费尔地区旅游协会)这两个机构的主页，就可进入该旅游网，极其方便地获得阿尔崴勒的几乎所有的旅游相关信息。归纳起来主要提供以下几种互联网信息和服务方式：　</w:t>
      </w:r>
    </w:p>
    <w:p>
      <w:pPr>
        <w:keepNext w:val="0"/>
        <w:keepLines w:val="0"/>
        <w:pageBreakBefore w:val="0"/>
        <w:widowControl w:val="0"/>
        <w:kinsoku/>
        <w:wordWrap/>
        <w:overflowPunct/>
        <w:topLinePunct w:val="0"/>
        <w:autoSpaceDE/>
        <w:autoSpaceDN/>
        <w:bidi w:val="0"/>
        <w:adjustRightInd/>
        <w:snapToGrid/>
        <w:ind w:firstLine="420" w:firstLineChars="0"/>
        <w:textAlignment w:val="auto"/>
        <w:outlineLvl w:val="9"/>
        <w:rPr>
          <w:rFonts w:hint="eastAsia" w:ascii="宋体" w:hAnsi="宋体" w:eastAsia="宋体" w:cs="宋体"/>
        </w:rPr>
      </w:pPr>
      <w:r>
        <w:rPr>
          <w:rFonts w:hint="eastAsia" w:ascii="宋体" w:hAnsi="宋体" w:eastAsia="宋体" w:cs="宋体"/>
        </w:rPr>
        <w:t xml:space="preserve">①地图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在互联网上可以看到标明阿尔崴勒市的古迹、参观景点、停车场、桥梁、河流，甚至学校和幼儿园的电子地图；可以鸟瞰该市全景，也可各个部分分解和放大来观看的航拍图；标有地形和海拔的测量图；还可观看各景点的图片等。作为旅游者，通过互联网在获得极大便利和多种选择的同时，也对该城市有了一个清晰的概念。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②交通信息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在互联网上可查询乘坐汽车、火车、自行车或其它交通工具，从出发地到达阿尔崴勒市的行车路线、距离、所需时间、当地天气等信息以及到达该市的公路和高速路的情况，即A61、B266和B267这三条主要干线。另外还有铁路、市内公交车、公共汽车公司的联系地址等信息。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③旅游信息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该公司在莱茵兰—法尔茨州的旅游门户网站上安装的旅游信息和预订系统，使旅游者能十分便利地了解到诸如旅游、周末集市、赌场开放时间，赌场规则、价格和葡萄酒、美容、疗养等方面的信息，还可查找到1998～2004年间该地区曾经举办过的活动档案。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④旅游预订服务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利用该网站上安装的旅游预订服务系统，旅游者不仅可以预订酒店和报名参加各种旅游活动如“五日游”、“三日游”、“一日游”和“半日游”等，还可预订和购买当地的土特产。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旅游者可以随时在互联网上极其方便地查询和预订到自己所需要的旅游产品和服务。而且，他们提供的产品也非常丰富，仅以阿尔崴勒市及其附近地区为主的“半日游”的行程就有25个之多(这些行程由专人每隔一段时间进行一番更新)。这些产品为旅游者提供了较多的选择机会，满足了他们的各种个性化需求。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这种新的、通过互联网的营销方式，对开发远距离的国际市场和大幅度提高游客过夜量发挥了积极的作用。目前的统计表明，度假旅游的信息，已超过以往有关书和音乐的信息，名列前茅。同时这也为所有属于KVV和TOUR的企业提供了一个良好的商机。当然，为了保持一个持续性的效果和赢得更多的旅游者，互联网工作人员必须加倍努力，不断更新网上信息，提供更多、更完善的旅游服务。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2．加强与旅游行业伙伴的合作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为了在市场竞争中占领优势地位，该公司进一步加强了与旅游行业伙伴的合作关系。除了与“微笑工厂”公司的合作外，还与当地一些大企业结为联盟，如：矿泉水公司、埃费尔旅游公司、“浪漫莱茵河”旅游协会等。通过与这些公司共同举办的许多大型活动，扩大了企业的知名度，密切了旅游行业各伙伴问的合作关系，使他们更加了解自己的企业及其产品，并乐意促销它们，从而实现较大范围的促销效果。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3．参与展览会活动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展览会，也是促销旅游产品和扩大企业知名度的最有效的方法之一。通过参加各种展览会，尤其是与旅游相关的展览会，扩大了该公司在旅游行业的影响和知名度，也为其旅游产品的促销开辟了一个新的、更广阔的途径。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4．举办大型活动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积极参与、策划和资助一些大型活动，并突出当地优势和特色。例如，以当地著名的葡萄酒为主题，多次举办了葡萄酒周、葡萄酒与美食、葡萄酒与健康、葡萄酒与爵士乐、艺术与葡萄酒、阿尔葡萄酒论坛等活动。同时还举办一些对当地旅游业产生广告效应的活动。如环莱法州国际自行车赛、贝多芬节、国际舞蹈巡演、高尔夫球周等。在举办这些活动的过程中，他们都充分考虑各个活动的范围和内容，以开发和挖掘潜在的旅游市场和旅游者。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5．绿卡制度的推行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为了进一步扩大促销，他们还积极推行绿卡制度。作为旅游促销的这种绿色卡，任何人只要在网上或绿卡销售网点就可免费、并在很短的时间内获得申请。持卡者可享受在莱茵河、摩泽尔河沿岸各旅游景点乘车、游览、度假等优惠20％的待遇。并且在网上已经注明接受这种绿卡的旅游公司的名称和联系地址。这种绿卡制度，对增加游客购买力、促进零售业、餐饮业和休闲设施的销售，起到了有力的推动作用。　除了参加各项活动，积极向外提高知名度和促销旅游产品外，他们还非常重视在市内的促销活动和加强企业内部的凝聚力。例如，举办讲：座、企业咨询、旅行社开放日、与员工和有关负责人的座谈、交流等。通过这些活动，加强了内部员工间的交流、沟通与团结合作，同时也树立了他们对企业的荣誉感和责任感，为今后旅游产品促销工作的顺利进行奠定了坚实的基础。 </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rPr>
      </w:pPr>
      <w:r>
        <w:rPr>
          <w:rFonts w:hint="eastAsia" w:ascii="宋体" w:hAnsi="宋体" w:eastAsia="宋体" w:cs="宋体"/>
        </w:rPr>
        <w:t xml:space="preserve">　　以上分析了该市的旅游产品促销策略。归纳起来，他们的主要活动领域是会议旅游、旅行社和旅游相关企业、协会等合作伙伴，为了拓展业务也加强了与其它行业、大企业的战略联盟。常用的促销手段有常客推销、直销、电话销售、利用媒体和网络建立新的销售渠道、利用当地各种各样的活动之机推销旅游产品等。 </w:t>
      </w:r>
    </w:p>
    <w:p>
      <w:pPr>
        <w:ind w:firstLine="420" w:firstLineChars="200"/>
        <w:rPr>
          <w:rFonts w:hint="eastAsia"/>
          <w:lang w:val="en-US" w:eastAsia="zh-CN"/>
        </w:rPr>
      </w:pPr>
      <w:r>
        <w:rPr>
          <w:rFonts w:hint="eastAsia"/>
          <w:lang w:val="en-US" w:eastAsia="zh-CN"/>
        </w:rPr>
        <w:t>（来源：</w:t>
      </w:r>
      <w:r>
        <w:rPr>
          <w:rFonts w:hint="eastAsia"/>
          <w:lang w:val="en-US" w:eastAsia="zh-CN"/>
        </w:rPr>
        <w:fldChar w:fldCharType="begin"/>
      </w:r>
      <w:r>
        <w:rPr>
          <w:rFonts w:hint="eastAsia"/>
          <w:lang w:val="en-US" w:eastAsia="zh-CN"/>
        </w:rPr>
        <w:instrText xml:space="preserve"> HYPERLINK "https://jingyan.baidu.com/article/5225f26b097051e6fa0908e0.html）" </w:instrText>
      </w:r>
      <w:r>
        <w:rPr>
          <w:rFonts w:hint="eastAsia"/>
          <w:lang w:val="en-US" w:eastAsia="zh-CN"/>
        </w:rPr>
        <w:fldChar w:fldCharType="separate"/>
      </w:r>
      <w:r>
        <w:rPr>
          <w:rStyle w:val="9"/>
          <w:rFonts w:hint="eastAsia"/>
          <w:lang w:val="en-US" w:eastAsia="zh-CN"/>
        </w:rPr>
        <w:t>http://www.360doc.com/content/13/0206/21/10580899_264597650.shtml）</w:t>
      </w:r>
      <w:r>
        <w:rPr>
          <w:rFonts w:hint="eastAsia"/>
          <w:lang w:val="en-US" w:eastAsia="zh-CN"/>
        </w:rPr>
        <w:fldChar w:fldCharType="end"/>
      </w:r>
    </w:p>
    <w:p>
      <w:pPr>
        <w:ind w:firstLine="420" w:firstLineChars="200"/>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案例二</w:t>
      </w:r>
    </w:p>
    <w:p>
      <w:pPr>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山西平遥古城旅游营销策略分析</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asciiTheme="minorEastAsia" w:hAnsiTheme="minorEastAsia" w:eastAsiaTheme="minorEastAsia" w:cstheme="minorEastAsia"/>
          <w:b/>
          <w:bCs/>
          <w:sz w:val="24"/>
          <w:szCs w:val="24"/>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苏宁平遥古城要在竞争对手中显示出差异性，就必需找出自己的特色。丽江古城主要展示的是纳西族文化，而平遥古城则体现的是近3000年的中国汉民族文化，尤以明清文化为特色。</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从旅游资源角度看，有四个方面是平遥古城的旅游吸引特色：①世界文化遗产的价值；②票号历史及晋商文化精髓；③中国北方传统名居及生活方式；④中国汉民族文化，尤以明清文化为特色。平遥古城的旅游业有三个层次的目标市场：一是晋中地区及山西地区民众（休闲、旅游、观赏）；二是国内旅客(地方风情、历史文化底蕴)；三是港澳与国外旅客(观光、饮食、摄影)。</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根据目标顾客的心理和特色定位因素，平遥古城旅游市场可定位如下：</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①世界文化遗产——平遥古城，突现旅游价值</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平遥古城1987年列为我国历史文化名城，1997年列为世界文化遗产。其文化底蕴是历史意义，已经在联合国科教文组织世界遗产委员会给平遥古城的评价中完全展示。目前，最艰巨也是最直接最重要的就是将这种价值完全的展示，将其价值表现的淋漓尽致，诠释到最优。</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②汉民族传统文化的典范城市</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迄 今为止，平遥古城的城墙、街道、民居、店铺、庙宇等建筑，仍然基本完好，原来的建筑格局与风貌特色大体未动。城内及近郊古建筑中的珍品，也大多保存完好， 它们同属平遥古城现存历史文物的有机组成部分。这些宝贵的财富是平遥古城独具的，也是平遥古城最值得不断挖掘和深入的垄断性资源。</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③票号发源地，晋商精髓最佳研究地</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平遥古城的票号是中国金融发展史上汇兑开始的里程碑。19世纪20年代，作为中国金融发展史的重要里程碑——日升昌票号在平遥古城西大街诞生，开辟了民族金融业的新纪元，平遥一度是全国的金融中心。之后的一个世纪中平遥票号达22家，在我国各地设有分号400 多处，一度执全国金融之牛耳。票号的诞生和发展，为晋商的经营提供了方便，把晋商推上了繁荣的巅峰。</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晋商为中国近代十大商帮之首，曾称雄商界500年，与犹太商人、威尼斯商人并称世界三大商人。平遥为“晋商”&lt;/SPAN&amp;GV;重要发源地之一，商业历史悠外，平遥城有“小北京”之称。票号和晋商文化是平遥古城的基石，是平遥古城走向世界的先锋。晋商文化的研究是当今各个企业值得学习的典范。</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通过旅游市场定位分析，平遥古城的城市形象包涵了以上三个层面，呈现给旅游者的是一幅非同寻常的文化、社会、经济及宗教发展的完整画卷。如果用一句口号来概括平遥古城的旅游城市形象，可表述为“世界文化遗产——平遥古城，票号历史恒久远，晋商文化发祥地</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r>
        <w:rPr>
          <w:rFonts w:hint="eastAsia" w:asciiTheme="minorEastAsia" w:hAnsiTheme="minorEastAsia" w:cstheme="minorEastAsia"/>
          <w:lang w:eastAsia="zh-CN"/>
        </w:rPr>
        <w:t>（</w:t>
      </w:r>
      <w:r>
        <w:rPr>
          <w:rFonts w:hint="eastAsia" w:asciiTheme="minorEastAsia" w:hAnsiTheme="minorEastAsia" w:cstheme="minorEastAsia"/>
          <w:lang w:val="en-US" w:eastAsia="zh-CN"/>
        </w:rPr>
        <w:t>来源：</w:t>
      </w:r>
      <w:r>
        <w:rPr>
          <w:rFonts w:hint="eastAsia" w:asciiTheme="minorEastAsia" w:hAnsiTheme="minorEastAsia" w:cstheme="minorEastAsia"/>
          <w:lang w:val="en-US" w:eastAsia="zh-CN"/>
        </w:rPr>
        <w:fldChar w:fldCharType="begin"/>
      </w:r>
      <w:r>
        <w:rPr>
          <w:rFonts w:hint="eastAsia" w:asciiTheme="minorEastAsia" w:hAnsiTheme="minorEastAsia" w:cstheme="minorEastAsia"/>
          <w:lang w:val="en-US" w:eastAsia="zh-CN"/>
        </w:rPr>
        <w:instrText xml:space="preserve"> HYPERLINK "http://www.xj616.com/lvyou/23747.html）" </w:instrText>
      </w:r>
      <w:r>
        <w:rPr>
          <w:rFonts w:hint="eastAsia" w:asciiTheme="minorEastAsia" w:hAnsiTheme="minorEastAsia" w:cstheme="minorEastAsia"/>
          <w:lang w:val="en-US" w:eastAsia="zh-CN"/>
        </w:rPr>
        <w:fldChar w:fldCharType="separate"/>
      </w:r>
      <w:r>
        <w:rPr>
          <w:rStyle w:val="9"/>
          <w:rFonts w:hint="eastAsia" w:asciiTheme="minorEastAsia" w:hAnsiTheme="minorEastAsia" w:cstheme="minorEastAsia"/>
          <w:lang w:val="en-US" w:eastAsia="zh-CN"/>
        </w:rPr>
        <w:t>http://www.360doc.com/content/10/1215/12/1024813_78316323.shtml</w:t>
      </w:r>
      <w:r>
        <w:rPr>
          <w:rStyle w:val="9"/>
          <w:rFonts w:hint="eastAsia" w:asciiTheme="minorEastAsia" w:hAnsiTheme="minorEastAsia" w:cstheme="minorEastAsia"/>
          <w:lang w:eastAsia="zh-CN"/>
        </w:rPr>
        <w:t>）</w:t>
      </w:r>
      <w:r>
        <w:rPr>
          <w:rFonts w:hint="eastAsia" w:asciiTheme="minorEastAsia" w:hAnsiTheme="minorEastAsia" w:cstheme="minorEastAsia"/>
          <w:lang w:val="en-US" w:eastAsia="zh-CN"/>
        </w:rPr>
        <w:fldChar w:fldCharType="end"/>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cstheme="minorEastAsia"/>
          <w:lang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cstheme="minorEastAsia"/>
          <w:lang w:eastAsia="zh-CN"/>
        </w:rPr>
      </w:pPr>
      <w:r>
        <w:rPr>
          <w:rFonts w:hint="eastAsia" w:asciiTheme="minorEastAsia" w:hAnsiTheme="minorEastAsia" w:cstheme="minorEastAsia"/>
          <w:lang w:eastAsia="zh-CN"/>
        </w:rPr>
        <w:br w:type="page"/>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cstheme="minorEastAsia"/>
          <w:lang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黑体" w:hAnsi="黑体" w:eastAsia="黑体" w:cs="黑体"/>
          <w:b/>
          <w:bCs/>
          <w:sz w:val="30"/>
          <w:szCs w:val="30"/>
        </w:rPr>
      </w:pPr>
      <w:r>
        <w:rPr>
          <w:rFonts w:hint="eastAsia" w:ascii="黑体" w:hAnsi="黑体" w:eastAsia="黑体" w:cs="黑体"/>
          <w:b/>
          <w:bCs/>
          <w:sz w:val="30"/>
          <w:szCs w:val="30"/>
          <w:lang w:val="en-US" w:eastAsia="zh-CN"/>
        </w:rPr>
        <w:t>旅游产品促销策略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案例一</w:t>
      </w:r>
    </w:p>
    <w:p>
      <w:pPr>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平遥古城旅游促销策略</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在这个形象挂帅，宣传为先的年代，酒香也怕巷子深，有了明确的市场定位和旅游形象，特色鲜明的旅游产品，还要大张旗鼓地进行旅游推广促销，才能唤起顾客的购 买行为，达到营销目的。如何使平遥古城旅游新形象和丰富多彩的旅游产品获得更大的知名度，吸引更多的游客来穗旅游</w:t>
      </w:r>
      <w:r>
        <w:rPr>
          <w:rFonts w:hint="eastAsia" w:asciiTheme="minorEastAsia" w:hAnsiTheme="minorEastAsia" w:cstheme="minorEastAsia"/>
          <w:lang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①广告</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对旅游而言，广告是最有效的促销工具，因为它可以在一个较低的人均成本水平上传达给一个较大规模的目标市场。昆明从99年世博园前一直到现在都在中央电视台播放广告，有效持续地推动云南的旅游经济。</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旅游广告一方面能树立一个目的地或企业的长期形象（如香港旅游广告），另一方面，它也能在短期内促进销售（如韩国温泉、滑雪五天游广告）。用名人效应做广告，影响力更大。最典型的例子就是美国前总统里根在电视广告里热情洋溢地说：“到美国来旅游吧！这是美国总统在向你发出邀请！”</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自目前为止，平遥古城的宣传方面很欠缺，其世界文化遗产的价值宣传在省内还有一定的宣传，在省外就极其少见。这是平遥古城旅游发展的制约。</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为此，平遥古城应该在在报刊、杂志上作系列广告，摄制精美的照片，引起消费者注意和兴趣。除此之外，连同旅游报名热线电话做成大型户外灯箱广告，通过公交车站、码头、机场、火车站和中心广场等游人集散地把重新包装的平遥古城旅游形象和产品等信息广而告之</w:t>
      </w:r>
      <w:r>
        <w:rPr>
          <w:rFonts w:hint="eastAsia" w:asciiTheme="minorEastAsia" w:hAnsiTheme="minorEastAsia" w:cstheme="minorEastAsia"/>
          <w:lang w:eastAsia="zh-CN"/>
        </w:rPr>
        <w:t>。</w:t>
      </w:r>
      <w:r>
        <w:rPr>
          <w:rFonts w:hint="eastAsia" w:asciiTheme="minorEastAsia" w:hAnsiTheme="minorEastAsia" w:eastAsiaTheme="minorEastAsia" w:cstheme="minorEastAsia"/>
        </w:rPr>
        <w:t>树立和强化旅游地形象，电视广告的效果非常好，感观刺激强，印象深刻。由于电视广告费用高，平遥古城目前的实力相对弱，但也可以在省内电台根据自身的旅游形象和产品特色，拍摄制作上乘、特色鲜明、令人过目不忘的广告精品。</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②宣传册</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旅 游宣传册就是指旅游企业用来宣传其提供的产品和服务的小册子。旅游宣传品包括旅游线路说明书、目录集、价格表、各种单页宣传品、宣传小册子、旅游报刊、杂 志、信封、挂历、明信片等。云南香格里拉地区的景点门票是一张漂亮的明信片，背面印有简单的中英文介绍和线路图，一物两用，一举两得，宣传效果颇佳。新疆 的旅游明信片也独具创意，每一张都是一大一小两份，大的可以剪下来寄给亲朋好友，小的自己留作纪念，避免了游客因为太喜欢这些明信片自己留作收藏而减少了 向他人宣传的机会。这些好点子都值得平遥古城旅游界借鉴。平遥古城可以印制各类营销资料，能给人留下深刻的印象。并可通过下列渠道进行分发：本地和客源地 旅行社；旅游企业大堂服务台上或入口处；市各大旅游点；政府旅游主管部门；海外旅游代理商；机场、车站或码头；宾馆、饭店；直接邮寄给目标客户。</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③公共关系</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公共关系作为一个重要的营销工具，正在当今全球的营销实践中进入一个爆炸性的发展阶段。越来越多的企业己意识到大众化营销不再能满足它们的一些特殊沟通需 要，广告的成本在持续上升，同时能接触到的听众、观众却不断减少。广告总量的激增和混乱降低了每个广告的单体影响力；销售促进的成本也随渠道中间商要求更 低价格和更高佣金而大幅上升；人员推销的花费也非常可观。在这种情况下，公共关系可谓是一个成本效益比相对较高的促销工具。同时，对于各种公共关系活动和 技巧的富有创造性的利用，为企业提供了一条将自己企业和产品同竞争者区分开来的有效途径。更重要的是，公众认为新闻可靠性高于广告的心理倾向，使良好的公 关营销往往“一本万利”。</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平遥古城旅游营销活动可采用以下几种公共关系营销手段：</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1）节事活动：利用各种形式的节事活动，如国际性的摄影展、旅游节、民俗风情节等，做好宣传活动，吸引目标顾客注意力。</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2）新闻：通过邀请旅游专栏作家，报刊记者以及相关电台、电视台节目主持人到平遥古城的旅游景点考察，使之对平遥古城产生美好的印象，通过新闻或专题报道提高平遥古城的旅游知名度。     </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3）游客游记散文：让游客把自己在旅游中的切身体会（比如关于旅游环境、风土人情、膳宿设施、服务质量、景点满意程度的感受）写出来，令人觉得更有亲切感更可信。</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4）其他活动：一直热播的晋商文化题材的《乔家大院》，以及票号话剧《立秋》，以及之前的《一把酸枣》等，包括一些在平遥古城取景拍摄的各类影视作品，这些平遥古城都可以积极加以包装宣传和利用的，这里的文章可以做的更大。</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④网络</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作为一种影响日渐广泛的信息沟通手段，Internet己经渗入到了人们生产和生活的各个领域，以信息沟通为核心内容的旅游促销活动也不例外。作为一种促销工具或手段， Internet是目前任何旅游营销主体都不容忽视的新型促销工具。事实表明，Internet已经成为一种完全独立的旅游促销工具，它的出现极大地扩展了现代促销活动的空间，为促销活动提供了更多的选择。</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与其他促销方式相比，用Internet进行旅游促销，投入相对少一些，而且，它能够以光速把信息传递给世界范围内文化水平较高并且收入较多的社会群体。Interne自身的特点决定了它在特定的目标市场范围内能产生极高的促销效率。</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目前平遥古城刚改版的平遥旅游网，较之以前的旅游宣传网站有了很大的进步。但还应当在大力的推广网络旅游营销同时，注意补充完善和及时更新查询系统，推出中文、英文多种语言版本的信息服务平台，全方位地为游客提供“食、住、行、游、购、娱”方面的静态和动态资讯。使游客不但可以获得旅游咨询信息，还可以通过其进行一系列的申请和预定，开展电子商务活动。</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⑤营业推广(销售促进)</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旅游营业推广是指旅游企业在某一特定时期与空间范围内通过刺激和鼓励交易双方，并促使旅游者尽快购买或大量购买旅游产品或服务而采取的一系列促销措施和手 段。从这一定义中不难看出，旅游营业推广强调的是在特定的时间、空间范围内，采用一系列的促销工具，对供需双方进行刺激与激励，其直接的效果是使旅游者产 生立即或大量消费购买行为。</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1）免费赠送：这类营业推广活动的刺激和吸引强度最大，旅游消费者也最乐于接受。主要的工具一般有赠品、免费纪念品和赠品印花三种。</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2）优惠：让利给消费者，如折价券、折扣优惠、退款优惠等。</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3）组合推广：如举办国际摄影展与“十一” 黄金周结合；提供售前服务、订购服务、代办服务、咨询服务、售后跟踪服务等多种服务；“一票通”游古城，并集结周边景点，如乔家大院，王家大院等。</w:t>
      </w:r>
    </w:p>
    <w:p>
      <w:pPr>
        <w:ind w:firstLine="420" w:firstLineChars="200"/>
        <w:rPr>
          <w:rFonts w:hint="eastAsia"/>
          <w:lang w:val="en-US" w:eastAsia="zh-CN"/>
        </w:rPr>
      </w:pPr>
      <w:r>
        <w:rPr>
          <w:rFonts w:hint="eastAsia"/>
          <w:lang w:val="en-US" w:eastAsia="zh-CN"/>
        </w:rPr>
        <w:t>（来源：</w:t>
      </w:r>
      <w:r>
        <w:rPr>
          <w:rFonts w:hint="eastAsia"/>
          <w:lang w:val="en-US" w:eastAsia="zh-CN"/>
        </w:rPr>
        <w:fldChar w:fldCharType="begin"/>
      </w:r>
      <w:r>
        <w:rPr>
          <w:rFonts w:hint="eastAsia"/>
          <w:lang w:val="en-US" w:eastAsia="zh-CN"/>
        </w:rPr>
        <w:instrText xml:space="preserve"> HYPERLINK "http://www.qushi.com.cn/gupiao/20180112d11093n203833636.html）" </w:instrText>
      </w:r>
      <w:r>
        <w:rPr>
          <w:rFonts w:hint="eastAsia"/>
          <w:lang w:val="en-US" w:eastAsia="zh-CN"/>
        </w:rPr>
        <w:fldChar w:fldCharType="separate"/>
      </w:r>
      <w:r>
        <w:rPr>
          <w:rStyle w:val="9"/>
          <w:rFonts w:hint="eastAsia"/>
          <w:lang w:val="en-US" w:eastAsia="zh-CN"/>
        </w:rPr>
        <w:t>http://www.360doc.com/content/10/1215/12/1024813_78316323.shtml）</w:t>
      </w:r>
      <w:r>
        <w:rPr>
          <w:rFonts w:hint="eastAsia"/>
          <w:lang w:val="en-US" w:eastAsia="zh-CN"/>
        </w:rPr>
        <w:fldChar w:fldCharType="end"/>
      </w:r>
    </w:p>
    <w:p>
      <w:pPr>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案例二</w:t>
      </w:r>
    </w:p>
    <w:p>
      <w:pPr>
        <w:keepNext w:val="0"/>
        <w:keepLines w:val="0"/>
        <w:pageBreakBefore w:val="0"/>
        <w:widowControl w:val="0"/>
        <w:numPr>
          <w:ilvl w:val="0"/>
          <w:numId w:val="0"/>
        </w:numPr>
        <w:kinsoku/>
        <w:wordWrap/>
        <w:overflowPunct/>
        <w:topLinePunct w:val="0"/>
        <w:autoSpaceDE/>
        <w:autoSpaceDN/>
        <w:bidi w:val="0"/>
        <w:adjustRightInd/>
        <w:snapToGrid/>
        <w:ind w:leftChars="0"/>
        <w:jc w:val="center"/>
        <w:textAlignment w:val="auto"/>
        <w:outlineLvl w:val="9"/>
        <w:rPr>
          <w:rFonts w:hint="eastAsia"/>
          <w:b/>
          <w:bCs/>
          <w:sz w:val="24"/>
          <w:szCs w:val="24"/>
          <w:lang w:val="en-US" w:eastAsia="zh-CN"/>
        </w:rPr>
      </w:pPr>
      <w:r>
        <w:rPr>
          <w:rFonts w:hint="eastAsia"/>
          <w:b/>
          <w:bCs/>
          <w:sz w:val="24"/>
          <w:szCs w:val="24"/>
          <w:lang w:val="en-US" w:eastAsia="zh-CN"/>
        </w:rPr>
        <w:t>西峡旅游“品牌战略”揭秘</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一个城市或地方的旅游促销指的是该市或该地运用各种手段、方式向旅游消费者主要是潜在的旅游消费者传递与渗透旅游信息，引起旅游消费者对该市或该地及其旅游产品的注意、兴趣、产生好感与信任，进而使其做出购买决策的活动。</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桂林旅游促销策略的选择分为对外促销策略与对内促销策略两个有机部分，做好对内促销工作是为了能进一步更好地开展对外促销，就目前桂林的现状，对内促销比对外促销显得更为迫切与重要，桂林的山水风光在全世界已经有了较高的知名度，桂林要通过对内促销把自身的资源力转化为经济效益和良性的社会效应。</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所谓促销策略就是促销手段的整合。目前，桂林旅游促销策略是选择下列促销手段的组合：  </w:t>
      </w:r>
    </w:p>
    <w:p>
      <w:pPr>
        <w:keepNext w:val="0"/>
        <w:keepLines w:val="0"/>
        <w:pageBreakBefore w:val="0"/>
        <w:widowControl w:val="0"/>
        <w:numPr>
          <w:ilvl w:val="0"/>
          <w:numId w:val="4"/>
        </w:numPr>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在报刊、杂志、电视上做广告，要根据目标市场的确定，选择影响大、发行范围广或收视率高的报刊、杂志或电视台。需要指出的是，目前国际旅游散客化趋势明显。如五年前，日本的出国旅游者有</w:t>
      </w:r>
      <w:r>
        <w:rPr>
          <w:rFonts w:hint="eastAsia" w:asciiTheme="minorEastAsia" w:hAnsiTheme="minorEastAsia" w:cstheme="minorEastAsia"/>
          <w:lang w:val="en-US" w:eastAsia="zh-CN"/>
        </w:rPr>
        <w:t>90%</w:t>
      </w:r>
      <w:r>
        <w:rPr>
          <w:rFonts w:hint="eastAsia" w:asciiTheme="minorEastAsia" w:hAnsiTheme="minorEastAsia" w:eastAsiaTheme="minorEastAsia" w:cstheme="minorEastAsia"/>
        </w:rPr>
        <w:t>通过团体出国旅游，现在只有不到</w:t>
      </w:r>
      <w:r>
        <w:rPr>
          <w:rFonts w:hint="eastAsia" w:asciiTheme="minorEastAsia" w:hAnsiTheme="minorEastAsia" w:cstheme="minorEastAsia"/>
          <w:lang w:val="en-US" w:eastAsia="zh-CN"/>
        </w:rPr>
        <w:t>70%</w:t>
      </w:r>
      <w:r>
        <w:rPr>
          <w:rFonts w:hint="eastAsia" w:asciiTheme="minorEastAsia" w:hAnsiTheme="minorEastAsia" w:eastAsiaTheme="minorEastAsia" w:cstheme="minorEastAsia"/>
        </w:rPr>
        <w:t>，国内旅游散客占的比重在</w:t>
      </w:r>
      <w:r>
        <w:rPr>
          <w:rFonts w:hint="eastAsia" w:asciiTheme="minorEastAsia" w:hAnsiTheme="minorEastAsia" w:cstheme="minorEastAsia"/>
          <w:lang w:val="en-US" w:eastAsia="zh-CN"/>
        </w:rPr>
        <w:t>96%</w:t>
      </w:r>
      <w:r>
        <w:rPr>
          <w:rFonts w:hint="eastAsia" w:asciiTheme="minorEastAsia" w:hAnsiTheme="minorEastAsia" w:eastAsiaTheme="minorEastAsia" w:cstheme="minorEastAsia"/>
        </w:rPr>
        <w:t xml:space="preserve">以上。开展广告宣传促销具有紧迫的现实意义。  </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价格优待券与附赠品积分票。  对于每一位来桂林旅游的游客，发给其优待券，优待卷号则是游客的身份证号或护照号码，游客每买一张门票，由售票单位打上票价与日期，每在一个正规单位如定点单位消费一项也均由销售单位打上销售额与销售日期，当优待券上的消费总额累计达到一定额度时，给予一定的折扣，旅游者可到统一指定的地方领取折扣款或纪念品。尤其是海外旅游者，若在桂林一次停留的连续天数超过规定天数可作出一定奖励，如退回其一天的房费等。优待券在领取了折扣款或奖品后，下次来桂林带上该券，门票、房费等给予一定的优惠。附赠品积分票的做法与价格优待券的方式类似。实施这样的操作需要全市各业、各部门协同配合，制定出一套统一的政策，组织专门的机构进行管理。  </w:t>
      </w:r>
    </w:p>
    <w:p>
      <w:pPr>
        <w:keepNext w:val="0"/>
        <w:keepLines w:val="0"/>
        <w:pageBreakBefore w:val="0"/>
        <w:widowControl w:val="0"/>
        <w:numPr>
          <w:ilvl w:val="0"/>
          <w:numId w:val="4"/>
        </w:numPr>
        <w:kinsoku/>
        <w:wordWrap/>
        <w:overflowPunct/>
        <w:topLinePunct w:val="0"/>
        <w:autoSpaceDE/>
        <w:autoSpaceDN/>
        <w:bidi w:val="0"/>
        <w:adjustRightInd/>
        <w:snapToGrid/>
        <w:ind w:left="0" w:leftChars="0" w:firstLine="420" w:firstLineChars="200"/>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慈善捐助。  从征收的旅游发展基金或旅游促销基金中拿出一定的额度如</w:t>
      </w:r>
      <w:r>
        <w:rPr>
          <w:rFonts w:hint="eastAsia" w:asciiTheme="minorEastAsia" w:hAnsiTheme="minorEastAsia" w:cstheme="minorEastAsia"/>
          <w:lang w:val="en-US" w:eastAsia="zh-CN"/>
        </w:rPr>
        <w:t>3%-5%</w:t>
      </w:r>
      <w:r>
        <w:rPr>
          <w:rFonts w:hint="eastAsia" w:asciiTheme="minorEastAsia" w:hAnsiTheme="minorEastAsia" w:eastAsiaTheme="minorEastAsia" w:cstheme="minorEastAsia"/>
        </w:rPr>
        <w:t>用于慈善捐助，慈善捐助的项目应触及社会热点，并使之产生新闻扩散效应，以达到制造新闻的效果。</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r>
        <w:rPr>
          <w:rFonts w:hint="eastAsia" w:asciiTheme="minorEastAsia" w:hAnsiTheme="minorEastAsia" w:cstheme="minorEastAsia"/>
          <w:lang w:eastAsia="zh-CN"/>
        </w:rPr>
        <w:t>（</w:t>
      </w:r>
      <w:r>
        <w:rPr>
          <w:rFonts w:hint="eastAsia" w:asciiTheme="minorEastAsia" w:hAnsiTheme="minorEastAsia" w:cstheme="minorEastAsia"/>
          <w:lang w:val="en-US" w:eastAsia="zh-CN"/>
        </w:rPr>
        <w:t>来源：</w:t>
      </w:r>
      <w:r>
        <w:rPr>
          <w:rFonts w:hint="eastAsia" w:asciiTheme="minorEastAsia" w:hAnsiTheme="minorEastAsia" w:cstheme="minorEastAsia"/>
          <w:lang w:val="en-US" w:eastAsia="zh-CN"/>
        </w:rPr>
        <w:fldChar w:fldCharType="begin"/>
      </w:r>
      <w:r>
        <w:rPr>
          <w:rFonts w:hint="eastAsia" w:asciiTheme="minorEastAsia" w:hAnsiTheme="minorEastAsia" w:cstheme="minorEastAsia"/>
          <w:lang w:val="en-US" w:eastAsia="zh-CN"/>
        </w:rPr>
        <w:instrText xml:space="preserve"> HYPERLINK "http://news.163.com/10/0611/06/68SKPKJP00014AEE.html）" </w:instrText>
      </w:r>
      <w:r>
        <w:rPr>
          <w:rFonts w:hint="eastAsia" w:asciiTheme="minorEastAsia" w:hAnsiTheme="minorEastAsia" w:cstheme="minorEastAsia"/>
          <w:lang w:val="en-US" w:eastAsia="zh-CN"/>
        </w:rPr>
        <w:fldChar w:fldCharType="separate"/>
      </w:r>
      <w:r>
        <w:rPr>
          <w:rStyle w:val="9"/>
          <w:rFonts w:hint="eastAsia" w:asciiTheme="minorEastAsia" w:hAnsiTheme="minorEastAsia" w:cstheme="minorEastAsia"/>
          <w:lang w:val="en-US" w:eastAsia="zh-CN"/>
        </w:rPr>
        <w:t>http://www.360doc.com/document/12/0401/08/8367913_199835113.shtml</w:t>
      </w:r>
      <w:r>
        <w:rPr>
          <w:rStyle w:val="9"/>
          <w:rFonts w:hint="eastAsia" w:asciiTheme="minorEastAsia" w:hAnsiTheme="minorEastAsia" w:cstheme="minorEastAsia"/>
          <w:lang w:eastAsia="zh-CN"/>
        </w:rPr>
        <w:t>）</w:t>
      </w:r>
      <w:r>
        <w:rPr>
          <w:rFonts w:hint="eastAsia" w:asciiTheme="minorEastAsia" w:hAnsiTheme="minorEastAsia" w:cstheme="minorEastAsia"/>
          <w:lang w:val="en-US" w:eastAsia="zh-CN"/>
        </w:rPr>
        <w:fldChar w:fldCharType="end"/>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r>
        <w:rPr>
          <w:rFonts w:hint="eastAsia" w:asciiTheme="minorEastAsia" w:hAnsiTheme="minorEastAsia" w:cstheme="minorEastAsia"/>
          <w:lang w:eastAsia="zh-CN"/>
        </w:rPr>
        <w:br w:type="page"/>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旅游市场营销的应用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案例一</w:t>
      </w:r>
    </w:p>
    <w:p>
      <w:pPr>
        <w:jc w:val="center"/>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浅谈我国4A级旅游景区的市场营销管理策略</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asciiTheme="minorEastAsia" w:hAnsiTheme="minorEastAsia" w:cstheme="minorEastAsia"/>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本良好的景区市场营销策略能为旅游景区带来大量的客源，产生可观的经济利益，带动景区的持续健康和快速发展。目前，很多4A级旅游景区的营销工作存在着许多问题。本文在分析了4A级旅游景区营销工作存在的问题后，从旅游景区品牌推广、旅游景区市场推广、旅游景区营销的价格管理三个方面探讨我国4A级旅游景区的市场营销管理策略。</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一、4A级旅游景区的品牌推广</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在旅游企业的整个营销活动中，最主要环节是品牌经营。成功企业的发展之路也告诉我们，品牌的成功之路是充满挑战和需要去不懈努力的。景区品牌成功的推广要避免以下问题的出现，即只希望通过顾客的判断来寻找4A级旅游景区与其他旅游景区之间差异和区别，然后据此来进行4A级旅游景区资源整合以占领市场的心理。目前，国内4A级旅游景区虽然具有建立品牌的巨大热情，但其中很多4A级旅游景区对于4A级旅游景区品牌运作过程没有清晰的概念，也没有与品牌建立相关的品牌管理及品牌维护。对4A级旅游景区品牌的核心价值挖掘不够，导致品牌内涵苍白，对游客来讲，来不来都是遗憾；想表现的内容过多，没有中心概念来吸引旅游者的注意力。目前的4A级旅游景区经营者普遍存在的问题是：</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（一）眼光短浅</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当发现同行的品牌推广效果好时，则一边是心里羡慕，一边是不甘心认输，不问缘由地自以为也能做，于是一哄而上。比如，大篷车队旅游促销成功后，各4A级旅游景区纷纷模仿。于是，各种旅游促销大篷车队遍布于全国各地，各种旅游产品推介会遍地可见，数不胜数，究竟能带来多少实际效益呢，只有那些4A级旅游景区经营者自己清楚。</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（二）华而不实</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4A级旅游景区管理者以为外来的和尚会念经，就高薪聘请所谓专家。这些所谓的专家不做实际具体的调查，以为只要做广告，就能快速创建造出所希望的品牌。于是那些让人感觉千篇一律的广告就铺天盖地而来，看似热热闹闹，却没有多少能真正在消费者心里留下印象。而且这种品牌推广策略也易陷入令人生厌的广告轰炸怪圈，既浪费大量广告资源，也难以达到预期的效果。</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（三）消极被动、人云亦云</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不少4A级旅游景区往往把暂时得利的旅游线路产品视为自己的法宝而不思进取，而眼睁睁看着竞争对手不断创新进入更大更新的市场，反应迟钝，最后却后悔莫及。不清楚自家的比较优势在哪里，形不成找不到自己景区的最核心竞争力，也更谈不上在竞争方法和竞争思路实现差异化了；久而久之，也必然被激烈的市场竞争所淘汰。其实，不少4A级旅游景区在管理上并无真正意义上的高素质职业管理层。现有的这些4A级旅游景区管理人员一进入市场就一味地发动价格战、广告战，这些行动往往都是主观臆测基础上建造起来的虚假的花架子工程。市场一旦有变动，就会不知所措，产生景区前途渺茫的悲观情绪。没有形成专业决策层团队的管理不是规范化的科学管理。</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（四）循规蹈矩</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一些4A级旅游景区把旅行社当神供奉，对他们的要求无条件满足，往往很快就把旅游线路做臭了；于是这些旅游企业就另换一个景区、一条线路，再按原来的模式不断的恶性循环下去。4A级旅游景区品牌的制造缺少创意和特色，简单的模仿在我国不同的4A级旅游景区存在着。这样复制克隆出来的所谓4A级旅游品牌当然没有特色，没有个性，没有创意，因此也必然难以形成强大的市场影响力，也产生不了实际的品牌效益。导致实际结果与预期目标相去甚远也就不足为奇了。</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所以，成功推广4A级旅游景区的品牌，4A级旅游景区首先要有长远的整体战略规划，要全力打造具有自身特色的景区文化品牌；其次，4A级旅游景区要从思想上转变现有发展模式，实现由观光式旅游向休闲度假式旅游转变，跳出门票经济、产业单一的老模式旧框框。再次，4A级旅游景区品牌推广要预防在进行大规模建设时破坏景区自身资源和环境的现象出现，只有积极守护好景区资源和环境，4A级旅游景区才能实现长远发展；最后，4A级旅游景区要加强管理创新，开创一条从产品到品牌再到概念的经营思路。通过形成4A级旅游景区的品牌概念、品牌影响力和品牌知名度，才能做强做大4A级旅游景区，从而实现4A级旅游景区的核心竞争力的提升。</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二、4A级旅游景区的市场推广的渠道可从以下几个方向着手</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（一）同行业渠道的市场推广</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4A级旅游景区的增多，游客分流趋势的明朗化，也加剧了4A级旅游景区之间的竞争。在新的旅游市场背景下，4A级旅游景区要意识到对它们来讲，它们彼此之间不单是竞争关系，4A级旅游景区之间可以也更应该建立起多样化的合作伙伴关系。如果两个或多个4A级旅游景区之间能够共享资源，互相为对方推荐顾客，那么就都可以提高4A级旅游景区自身品牌影响力，增加景区的盈利。具体的讲就是，要多与相关各省份，特别是与以接待短途旅游为主的省份的知名景区加强之间的联络，通过互通信息，信息互换、景区资源推介，比如通过旅游景区自有的电子大屏幕，以及自有的广告位置来实现对游客双向引导。同样可以通过此渠道，来实现、扩大和巩固4A级旅游景区品牌对游客的持久影响力。</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cstheme="minorEastAsia"/>
          <w:lang w:val="en-US" w:eastAsia="zh-CN"/>
        </w:rPr>
      </w:pPr>
      <w:r>
        <w:rPr>
          <w:rFonts w:hint="eastAsia" w:asciiTheme="minorEastAsia" w:hAnsiTheme="minorEastAsia" w:cstheme="minorEastAsia"/>
          <w:lang w:val="en-US" w:eastAsia="zh-CN"/>
        </w:rPr>
        <w:t>　　（二）旅行社渠道的市场推广</w:t>
      </w: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cstheme="minorEastAsia"/>
          <w:lang w:val="en-US" w:eastAsia="zh-CN"/>
        </w:rPr>
        <w:t>　　旅行社通过介入景区经营，提高自身抗风险能力；而4A级旅游景区利用旅行社的营销渠道，可实现资金和利润的迅速回笼。今后，国内整个旅游业将会出现一个上下游联合的新局面，并形成新的可持续发展模式。顺应这一趋势，4A级旅游景区要通过与相关旅行社加强沟通和合作，以“共赢”理念形成战略合作关系，来进一步挖掘旅行社渠道的潜在价值。4A级旅游景区的主要管理层也要对所辖区每一个签约旅行社，每年必须至少进行一次专门联络沟通；对于那些联系特别密切的合作伙伴，则要多次的上门进行业务交流。以4A级旅游景区所在省份的这些大社为主要销售对象，着力开发以接待高标准团队为主的大社。同时积极联络所在地的同业批发商或知名组团社。</w:t>
      </w:r>
    </w:p>
    <w:p>
      <w:pPr>
        <w:ind w:firstLine="420" w:firstLineChars="200"/>
        <w:rPr>
          <w:rFonts w:hint="eastAsia" w:asciiTheme="minorEastAsia" w:hAnsiTheme="minorEastAsia" w:cstheme="minorEastAsia"/>
          <w:b/>
          <w:bCs/>
          <w:sz w:val="28"/>
          <w:szCs w:val="28"/>
          <w:lang w:val="en-US" w:eastAsia="zh-CN"/>
        </w:rPr>
      </w:pPr>
      <w:r>
        <w:rPr>
          <w:rFonts w:hint="eastAsia" w:asciiTheme="minorEastAsia" w:hAnsiTheme="minorEastAsia" w:eastAsiaTheme="minorEastAsia" w:cstheme="minorEastAsia"/>
          <w:lang w:val="en-US" w:eastAsia="zh-CN"/>
        </w:rPr>
        <w:t>（来源：http://www.360doc.com/content/14/0504/10/1134381_374423979.shtml</w:t>
      </w:r>
      <w:r>
        <w:rPr>
          <w:rFonts w:hint="eastAsia" w:asciiTheme="minorEastAsia" w:hAnsiTheme="minorEastAsia" w:cstheme="minorEastAsia"/>
          <w:lang w:val="en-US" w:eastAsia="zh-CN"/>
        </w:rPr>
        <w:t>）</w:t>
      </w:r>
      <w:r>
        <w:rPr>
          <w:rFonts w:hint="eastAsia" w:asciiTheme="minorEastAsia" w:hAnsiTheme="minorEastAsia" w:eastAsiaTheme="minorEastAsia" w:cstheme="minorEastAsia"/>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0" w:firstLineChars="0"/>
        <w:jc w:val="left"/>
        <w:textAlignment w:val="auto"/>
        <w:outlineLvl w:val="9"/>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案例二</w:t>
      </w:r>
    </w:p>
    <w:p>
      <w:pPr>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晋城市旅游营销策划方案</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asciiTheme="minorEastAsia" w:hAnsiTheme="minorEastAsia" w:eastAsiaTheme="minorEastAsia" w:cstheme="minorEastAsia"/>
          <w:b/>
          <w:bCs/>
          <w:sz w:val="24"/>
          <w:szCs w:val="24"/>
        </w:rPr>
      </w:pP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项目概要</w:t>
      </w:r>
    </w:p>
    <w:p>
      <w:pPr>
        <w:ind w:firstLine="420" w:firstLineChars="200"/>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val="0"/>
        <w:snapToGrid/>
        <w:ind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以民风民俗、太行山水为主线，以“皇城相府+古堡民居+弈源山观光度假”等景区为重点，以整个晋城市的旅游资源推广吸引多方投资为原则，以建立立体化的晋城大旅游概念为目标,推出“2004聚焦晋城旅游――启动旅游眼球经济”这一区域旅游营销大行动，实现晋城市旅游市场营销战略的全面展开。</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推出启动2004晋城旅游眼球经济这一区域旅游营销大举措，至少有六重含义：</w:t>
      </w:r>
    </w:p>
    <w:p>
      <w:pPr>
        <w:ind w:firstLine="420" w:firstLineChars="200"/>
        <w:rPr>
          <w:rFonts w:hint="eastAsia" w:asciiTheme="minorEastAsia" w:hAnsiTheme="minorEastAsia" w:eastAsiaTheme="minorEastAsia" w:cstheme="minorEastAsia"/>
        </w:rPr>
      </w:pP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从属性来讲：体现出晋城地域旅游资源的三大卖点:民居+围棋发源地+生态山水；</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从价值来讲：体现出还原自然、回归生态的城市旅游产业发展的框架理念；</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从利益来讲：突出游客休闲享乐的精神利益，同时也为晋城经济搭起了平衡产业体系平台；</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从个性来讲：直接按差异性的原则将区域旅游资源给予整合后进行高层客源市场的准确定位，以促使晋城旅游业高起点、大跨越的发展；</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从文化上来讲：直接以地域大资源和独具特色的厚重古文化铸就晋城旅游品牌，形成能够鏖战国内外旅游客源市场的核心竞争力；</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从市场来讲：直接以立体化的组合宣传媒体、直白性的大幅户外广告、线路共存/利益共享/风险共担的旅行社联合体等的模式建立起国内旅游业尚属空白的互动发展战略联盟。</w:t>
      </w:r>
    </w:p>
    <w:p>
      <w:pPr>
        <w:ind w:firstLine="420" w:firstLineChars="200"/>
        <w:rPr>
          <w:rFonts w:hint="eastAsia" w:asciiTheme="minorEastAsia" w:hAnsiTheme="minorEastAsia" w:eastAsiaTheme="minorEastAsia" w:cstheme="minorEastAsia"/>
        </w:rPr>
      </w:pP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项目背景</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依托整体指导性发展方针和大力度的市场促销，晋城市已经建立起旅游产业的发展大框架：</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具体来讲，晋城是一个著名的产煤基地，蕴藏有丰富的各种矿产资源，所以晋城发展旅游业有着雄厚的经济基础。2003年晋城市推进“旅游基础设施建设年”建设，共投资6000余万元完成12条公路158.7公里 ，使景区的可进入性得到了根本性的转变。晋城市的旅游总体规划已经全部完成，各主要景区的详细规划也聘请专家进行了论证和科研调查。各主要景点的旅游和服务接待功能得到了一定程度的提高。涌现出了一批名声逐渐大的旅游景区和景点。如皇城相府、弈源山、柳氏民居、锡崖沟、泽州珏山和青莲寺等，这些景区在河南及中原客源市场首先看好。</w:t>
      </w:r>
    </w:p>
    <w:p>
      <w:pPr>
        <w:ind w:firstLine="420" w:firstLineChars="200"/>
        <w:rPr>
          <w:rFonts w:hint="eastAsia" w:asciiTheme="minorEastAsia" w:hAnsiTheme="minorEastAsia" w:eastAsiaTheme="minorEastAsia" w:cstheme="minorEastAsia"/>
        </w:rPr>
      </w:pPr>
    </w:p>
    <w:p>
      <w:pPr>
        <w:ind w:firstLine="422" w:firstLineChars="20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项目目标</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从旅游资源的整体品牌化宣传入手导入北方客源市场，为所属景区全面或分步进入全国市场奠定坚实基础，同时为城市形象、招商引资、打造差异性的大品牌景区做出扎实的舆论铺垫。</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2004年确立全年开发旅游客源市场的整体费用为800万元人民币（其中市政府财政支出400万元、各县区和景点支出400万元），800万的市场营销计划实施以后，实现2004年计划执行年度接待国内游客180万人次，国外游客近万人，晋城人游晋城达80万人次，使旅游总收入突破6亿元；</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涵盖晋城旅游品牌的三张旅游名片</w:t>
      </w:r>
    </w:p>
    <w:p>
      <w:pPr>
        <w:ind w:firstLine="420" w:firstLineChars="200"/>
        <w:rPr>
          <w:rFonts w:hint="eastAsia" w:asciiTheme="minorEastAsia" w:hAnsiTheme="minorEastAsia" w:eastAsiaTheme="minorEastAsia" w:cstheme="minorEastAsia"/>
        </w:rPr>
      </w:pP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皇城相府</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皇城相府又被称做午亭山村，总面积3.6万平方米，是清代文渊阁大学士兼吏部尚书加三级、《康熙字典》总阅官、康熙皇帝35年经筵讲师陈廷敬的故居，整个建筑依山就势，随形生变，官宅民居，鳞次栉比，是一组别具特色的明清城堡式官宅建筑群，皇城相府不仅是一幅古代“自然山水画”，更是一座具有强烈人文精神的东方古城堡。央视大型历史连续剧《康熙王朝》、《契丹英后》重要外景地。</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弈源山旅游区</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王莽岭景区、锡崖沟景区、棋子山景区。</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该景区目前已经包括华北最大的生态旅游目的地王莽岭、世界围棋起源地棋子山、世界奇观挂壁公路和世外桃源锡崖沟等。该景区地处黄土高原与中州平原断裂带之最险要处，由高低错落的五十多个山峰组成，是太行山水自然风情、原始生态的典型代表。尤其是弈源山，这是一个垄断性资源，其他任何地方都没有的，在国内外都具有较高的知名度。</w:t>
      </w:r>
    </w:p>
    <w:p>
      <w:pPr>
        <w:ind w:firstLine="420" w:firstLineChars="200"/>
        <w:rPr>
          <w:rFonts w:hint="eastAsia" w:asciiTheme="minorEastAsia" w:hAnsiTheme="minorEastAsia" w:eastAsiaTheme="minorEastAsia" w:cstheme="minorEastAsia"/>
        </w:rPr>
      </w:pP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郭裕古城堡与柳氏民居</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柳氏民居：</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柳氏民居位于沁水历山风景区腹地，省级重点文物保护单位。建筑工艺高超，风格独特，融明清建筑艺术精华为一体，集南北建筑风格于一身，同时异常巧妙地将皇宫建筑工艺运用到民间，真实的记载了百世书香文人做官的历史，深刻的揭示了明代“官而商”到清代“商而官”社会发展的本质，实为中华古民居建筑艺术之绝品。</w:t>
      </w:r>
    </w:p>
    <w:p>
      <w:pPr>
        <w:ind w:firstLine="420" w:firstLineChars="200"/>
        <w:rPr>
          <w:rFonts w:hint="eastAsia" w:asciiTheme="minorEastAsia" w:hAnsiTheme="minorEastAsia" w:eastAsiaTheme="minorEastAsia" w:cstheme="minorEastAsia"/>
        </w:rPr>
      </w:pP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郭峪古村民居：</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太行山辘一座唐初建成的城堡式村落，依山傍水，雄伟壮观，目前存在的明清官宅民居40多院，1100间。《十二月事变》的外景基地，科第世家、君恩累坻的官宦，唐朝开始的专营东南亚煤铁生意的商贾。在这里曾经出过15个进士、18个举人、50个贡生等，建筑风格奇特多种结构并存，如双层阁楼式民居、天井式住宅、以及明朝的地道、豫楼、藏兵洞等；清朝名相陈敬廷的九世祖屋被我国古建筑学家称为“中国民居之瑰宝”，奇景有白云观的“山上山庙中庙”奇观和文昌阁的“无梁庙”。</w:t>
      </w:r>
    </w:p>
    <w:p>
      <w:pPr>
        <w:ind w:firstLine="420" w:firstLineChars="200"/>
        <w:rPr>
          <w:rFonts w:hint="eastAsia" w:asciiTheme="minorEastAsia" w:hAnsiTheme="minorEastAsia" w:eastAsiaTheme="minorEastAsia" w:cstheme="minorEastAsia"/>
        </w:rPr>
      </w:pPr>
    </w:p>
    <w:p>
      <w:pPr>
        <w:ind w:firstLine="422" w:firstLineChars="20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项目主题提炼</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直观性强的文化底蕴、质量很高的周围环境、悠远轻松的区位条件，并能同时满足康体、养生、休闲需要等主要旅游功能，为游客提供综合性的满意服务是“晋城旅游眼球经济”的应有内涵。</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民居+风味名吃+休闲度假；</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皇城相府+{柳氏民居（建筑艺术）或三都古城（奇特风水）或郭峪（游客可参与活动）}+弈源山观光度假；</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文化娱乐活动的互动+自助自饮自乐参与+休闲度假的观光；</w:t>
      </w:r>
    </w:p>
    <w:p>
      <w:pPr>
        <w:ind w:firstLine="420" w:firstLineChars="200"/>
        <w:rPr>
          <w:rFonts w:hint="eastAsia" w:asciiTheme="minorEastAsia" w:hAnsiTheme="minorEastAsia" w:eastAsiaTheme="minorEastAsia" w:cstheme="minorEastAsia"/>
        </w:rPr>
      </w:pPr>
    </w:p>
    <w:p>
      <w:pPr>
        <w:ind w:firstLine="420" w:firstLineChars="20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总体旅游形象定位</w:t>
      </w:r>
      <w:r>
        <w:rPr>
          <w:rFonts w:hint="eastAsia" w:asciiTheme="minorEastAsia" w:hAnsiTheme="minorEastAsia" w:cstheme="minorEastAsia"/>
          <w:lang w:eastAsia="zh-CN"/>
        </w:rPr>
        <w:t>：</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一级形象理念</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山水古堡  弈源晋城</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二级或次级理念</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古堡遗风  弈源晋城</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晋城风韵  炫情太行</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煽晋风  玄弈源</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古堡晋风  文韬武略</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文武晋风  博弈天下</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古堡  弈源  炫晋城</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古堡阵  弈源玄</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印象太行  风光独好</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晋城古堡在  何须去欧洲</w:t>
      </w:r>
    </w:p>
    <w:p>
      <w:pPr>
        <w:ind w:firstLine="422" w:firstLineChars="200"/>
        <w:rPr>
          <w:rFonts w:hint="eastAsia" w:asciiTheme="minorEastAsia" w:hAnsiTheme="minorEastAsia" w:eastAsiaTheme="minorEastAsia" w:cstheme="minorEastAsia"/>
          <w:b/>
          <w:bCs/>
        </w:rPr>
      </w:pPr>
    </w:p>
    <w:p>
      <w:pPr>
        <w:ind w:firstLine="422" w:firstLineChars="20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结语</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休闲度假和养老健身是当今两个时尚的旅游话题，大力开发晋城休闲度假游，从市场发展方向来看，具有非常广阔的前景。在西方，许多未来学家对新世纪的发展前景做了不少的描述，一个共同点就是强调休闲娱乐业，把休闲度假称为席卷全球的“第四次浪潮”，对于以休闲度假游为特色的晋城旅游业来说，这是一次千载难逢的发展机遇。我们提出“晋城旅游眼球经济”的市场战略也是顺应这一经济潮流。</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占领中原旅游客源市场制高点的品牌营销是晋城旅游业发展的一个必要环节，做好“晋城旅游眼球经济”营销体系的策划，是将旅游形象、旅游产品、旅游集团推向市场的一个不可缺的重要过程，又是与所制定的旅游发展总体规划的密切配合。笔者认为，“晋城旅游眼球经济”旅游营销应融入五方面的内涵：</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是文化底蕴+经济投入的利益互动机制；</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是合理规划、优势互补、精品设计、科学建筑的前期工作；</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是差异性定位和形象销售的刺激性广告；</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是赢家通吃的赌博式优胜劣汰的自然规律；</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是以软件管理和市场量化原则为核心的客源争夺体系；</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就此概念针对晋城目前旅游市场的现状，依据市场发展规律，本着开拓创新、具有可操作性的原则制定2004年晋城旅游市场营销策划，以期取得乐观的结局。</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风行国内外旅游业的“焦作现象”，在完成产业体系定势的过程中，曾经走过5年艰辛的市场营销之路。2003年初，我们在焦作的市场营销策划中提出了“焦作山水?峡谷极品”的地区整体品牌推介，实施城市营销品牌战略，这一议案得到焦作市委主要领导的认可和支持。经过一年的市场运作，在遭遇“非典”，全国旅游收入大幅度下滑的情况下，焦作全年仍接待游客569.68万人，门票收入1.12亿元，综合收入31.4亿元，和2002年相比，分别增长了45.8%、78%、71.6%，旅游GDP比例由2002年的6.4%提高到9.4%，尤其值得关注的是2003年从省外开往焦作的旅游专列就有21趟，还飞过去一架海外包机。可以讲这是一种营销战略的巨大成功，也是旅游城市市场策划的高明手段。</w:t>
      </w:r>
    </w:p>
    <w:p>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晋城旅游业起步比焦作晚了十年，如果仍按焦作旅游产业发展的道路走，那是不可取的，必须改变市场战略。现在我们提出的“山水古堡?弈源晋城”这一晋城整体品牌推介，目的是将晋城和焦作放在大手笔、立体化营销城市旅游的同一起跑线上，我们完全可以利用晋城独具特色的休闲度假游与焦作山水游的差异性抢夺客源的终端市场，以专列和包机的形式使晋城旅游在与焦作旅游资源优势互补的基础上共同发展，实现双赢。</w:t>
      </w:r>
    </w:p>
    <w:p>
      <w:pPr>
        <w:ind w:firstLine="420" w:firstLineChars="200"/>
        <w:rPr>
          <w:rFonts w:hint="eastAsia" w:asciiTheme="minorEastAsia" w:hAnsiTheme="minorEastAsia" w:cstheme="minorEastAsia"/>
          <w:lang w:eastAsia="zh-CN"/>
        </w:rPr>
      </w:pPr>
      <w:r>
        <w:rPr>
          <w:rFonts w:hint="eastAsia" w:asciiTheme="minorEastAsia" w:hAnsiTheme="minorEastAsia" w:cstheme="minorEastAsia"/>
          <w:lang w:eastAsia="zh-CN"/>
        </w:rPr>
        <w:t>（</w:t>
      </w:r>
      <w:r>
        <w:rPr>
          <w:rFonts w:hint="eastAsia" w:asciiTheme="minorEastAsia" w:hAnsiTheme="minorEastAsia" w:cstheme="minorEastAsia"/>
          <w:lang w:val="en-US" w:eastAsia="zh-CN"/>
        </w:rPr>
        <w:t>来源：</w:t>
      </w:r>
      <w:r>
        <w:rPr>
          <w:rFonts w:hint="eastAsia" w:asciiTheme="minorEastAsia" w:hAnsiTheme="minorEastAsia" w:cstheme="minorEastAsia"/>
          <w:lang w:val="en-US" w:eastAsia="zh-CN"/>
        </w:rPr>
        <w:fldChar w:fldCharType="begin"/>
      </w:r>
      <w:r>
        <w:rPr>
          <w:rFonts w:hint="eastAsia" w:asciiTheme="minorEastAsia" w:hAnsiTheme="minorEastAsia" w:cstheme="minorEastAsia"/>
          <w:lang w:val="en-US" w:eastAsia="zh-CN"/>
        </w:rPr>
        <w:instrText xml:space="preserve"> HYPERLINK "http://www.gsta.gov.cn/jx/gslyyw/17664.htm）" </w:instrText>
      </w:r>
      <w:r>
        <w:rPr>
          <w:rFonts w:hint="eastAsia" w:asciiTheme="minorEastAsia" w:hAnsiTheme="minorEastAsia" w:cstheme="minorEastAsia"/>
          <w:lang w:val="en-US" w:eastAsia="zh-CN"/>
        </w:rPr>
        <w:fldChar w:fldCharType="separate"/>
      </w:r>
      <w:r>
        <w:rPr>
          <w:rStyle w:val="9"/>
          <w:rFonts w:hint="eastAsia" w:asciiTheme="minorEastAsia" w:hAnsiTheme="minorEastAsia" w:cstheme="minorEastAsia"/>
          <w:lang w:val="en-US" w:eastAsia="zh-CN"/>
        </w:rPr>
        <w:t>http://www.360doc.com/content/12/0119/20/4735378_180408914.shtml</w:t>
      </w:r>
      <w:bookmarkStart w:id="0" w:name="_GoBack"/>
      <w:bookmarkEnd w:id="0"/>
      <w:r>
        <w:rPr>
          <w:rStyle w:val="9"/>
          <w:rFonts w:hint="eastAsia" w:asciiTheme="minorEastAsia" w:hAnsiTheme="minorEastAsia" w:cstheme="minorEastAsia"/>
          <w:lang w:eastAsia="zh-CN"/>
        </w:rPr>
        <w:t>）</w:t>
      </w:r>
      <w:r>
        <w:rPr>
          <w:rFonts w:hint="eastAsia" w:asciiTheme="minorEastAsia" w:hAnsiTheme="minorEastAsia" w:cstheme="minorEastAsia"/>
          <w:lang w:val="en-US" w:eastAsia="zh-CN"/>
        </w:rPr>
        <w:fldChar w:fldCharType="end"/>
      </w:r>
    </w:p>
    <w:p>
      <w:pPr>
        <w:ind w:firstLine="420" w:firstLineChars="200"/>
        <w:rPr>
          <w:rFonts w:hint="eastAsia" w:asciiTheme="minorEastAsia" w:hAnsiTheme="minorEastAsia" w:cstheme="minorEastAsia"/>
          <w:lang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ff4">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f3">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pOhgVAgAAFQQAAA4AAABkcnMvZTJvRG9jLnhtbK1Ty47TMBTdI/EP&#10;lvc0aRGjUj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lRDOFHZ1+fD/9fDj9+kagA0Ct9TP4bSw8Q/fOdFj0oPdQxrm7&#10;yql4YyICO6A+XuAVXSA8Bk0n02kOE4dteCB/9hhunQ/vhVEkCgV12F+ClR3WPvSug0usps2qkTLt&#10;UGrSFvTq9Z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bpOhgVAgAAFQQAAA4AAAAAAAAA&#10;AQAgAAAAHwEAAGRycy9lMm9Eb2MueG1sUEsFBgAAAAAGAAYAWQEAAKY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7236F21"/>
    <w:multiLevelType w:val="singleLevel"/>
    <w:tmpl w:val="C7236F21"/>
    <w:lvl w:ilvl="0" w:tentative="0">
      <w:start w:val="1"/>
      <w:numFmt w:val="chineseCounting"/>
      <w:suff w:val="space"/>
      <w:lvlText w:val="（%1）"/>
      <w:lvlJc w:val="left"/>
      <w:rPr>
        <w:rFonts w:hint="eastAsia"/>
      </w:rPr>
    </w:lvl>
  </w:abstractNum>
  <w:abstractNum w:abstractNumId="1">
    <w:nsid w:val="1792578D"/>
    <w:multiLevelType w:val="multilevel"/>
    <w:tmpl w:val="1792578D"/>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18487255"/>
    <w:multiLevelType w:val="singleLevel"/>
    <w:tmpl w:val="18487255"/>
    <w:lvl w:ilvl="0" w:tentative="0">
      <w:start w:val="2"/>
      <w:numFmt w:val="decimal"/>
      <w:suff w:val="space"/>
      <w:lvlText w:val="%1."/>
      <w:lvlJc w:val="left"/>
    </w:lvl>
  </w:abstractNum>
  <w:abstractNum w:abstractNumId="3">
    <w:nsid w:val="481EDA3D"/>
    <w:multiLevelType w:val="singleLevel"/>
    <w:tmpl w:val="481EDA3D"/>
    <w:lvl w:ilvl="0" w:tentative="0">
      <w:start w:val="1"/>
      <w:numFmt w:val="decimal"/>
      <w:suff w:val="space"/>
      <w:lvlText w:val="%1."/>
      <w:lvlJc w:val="left"/>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4544D8"/>
    <w:rsid w:val="03743B5E"/>
    <w:rsid w:val="04FB49DA"/>
    <w:rsid w:val="090C1B16"/>
    <w:rsid w:val="094A6F75"/>
    <w:rsid w:val="0CB52BC0"/>
    <w:rsid w:val="0E8266A6"/>
    <w:rsid w:val="13490BD2"/>
    <w:rsid w:val="146800AA"/>
    <w:rsid w:val="19F51397"/>
    <w:rsid w:val="1C445F2F"/>
    <w:rsid w:val="1FC3509C"/>
    <w:rsid w:val="254544D8"/>
    <w:rsid w:val="28E66108"/>
    <w:rsid w:val="2B2C0FA4"/>
    <w:rsid w:val="3B0A2DE8"/>
    <w:rsid w:val="3FFC3DF0"/>
    <w:rsid w:val="4D37494A"/>
    <w:rsid w:val="58FE248B"/>
    <w:rsid w:val="59780DF8"/>
    <w:rsid w:val="5EE06329"/>
    <w:rsid w:val="6A4D66DE"/>
    <w:rsid w:val="6CA34EF9"/>
    <w:rsid w:val="6D535020"/>
    <w:rsid w:val="73421FF2"/>
    <w:rsid w:val="736B11E2"/>
    <w:rsid w:val="7C8E4C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6">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700</TotalTime>
  <ScaleCrop>false</ScaleCrop>
  <LinksUpToDate>false</LinksUpToDate>
  <CharactersWithSpaces>0</CharactersWithSpaces>
  <Application>WPS Office_11.1.0.8236_F1E327BC-269C-435d-A152-05C5408002CA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2018-10-16T01:45:00Z</dcterms:created>
  <dc:creator>Administrator</dc:creator>
  <cp:lastModifiedBy>知意</cp:lastModifiedBy>
  <dcterms:modified xsi:type="dcterms:W3CDTF">2019-03-13T06:34:53Z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2052-11.1.0.8236</vt:lpwstr>
  </property>
  <property fmtid="{D5CDD505-2E9C-101B-9397-08002B2CF9AE}" pid="3" name="KSORubyTemplateID" linkTarget="0">
    <vt:lpwstr>6</vt:lpwstr>
  </property>
</Properties>
</file>