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【知识链接】</w:t>
      </w:r>
      <w:r>
        <w:rPr>
          <w:rFonts w:hint="eastAsia"/>
        </w:rPr>
        <w:t>嘉年华邮轮集团旗下著名邮轮品牌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color w:val="FF0000"/>
          <w:kern w:val="2"/>
          <w:sz w:val="24"/>
          <w:szCs w:val="24"/>
        </w:rPr>
      </w:pPr>
      <w:r>
        <w:rPr>
          <w:rFonts w:hint="eastAsia" w:ascii="宋体" w:hAnsi="宋体"/>
          <w:color w:val="FF0000"/>
          <w:sz w:val="24"/>
        </w:rPr>
        <w:t>公主邮轮航线及特色：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instrText xml:space="preserve"> HYPERLINK "http://cruise.ctrip.com/company/6" </w:instrTex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color w:val="FF0000"/>
          <w:sz w:val="24"/>
          <w:szCs w:val="24"/>
        </w:rPr>
        <w:t>http://cruise.ctrip.com/company/6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end"/>
      </w:r>
    </w:p>
    <w:p>
      <w:pPr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爱-达邮轮品牌推介会：</w:t>
      </w:r>
    </w:p>
    <w:p>
      <w:pPr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fldChar w:fldCharType="begin"/>
      </w:r>
      <w:r>
        <w:rPr>
          <w:rFonts w:hint="eastAsia" w:ascii="宋体" w:hAnsi="宋体"/>
          <w:color w:val="FF0000"/>
          <w:sz w:val="24"/>
        </w:rPr>
        <w:instrText xml:space="preserve"> HYPERLINK "http://v.youku.com/v_show/id_XMTY3ODEzMTM0MA==.html?from=s1.8-1-1.2" </w:instrText>
      </w:r>
      <w:r>
        <w:rPr>
          <w:rFonts w:hint="eastAsia" w:ascii="宋体" w:hAnsi="宋体"/>
          <w:color w:val="FF0000"/>
          <w:sz w:val="24"/>
        </w:rPr>
        <w:fldChar w:fldCharType="separate"/>
      </w:r>
      <w:r>
        <w:rPr>
          <w:rStyle w:val="3"/>
          <w:rFonts w:hint="eastAsia" w:ascii="宋体" w:hAnsi="宋体"/>
          <w:color w:val="FF0000"/>
          <w:sz w:val="24"/>
        </w:rPr>
        <w:t>http://v.youku.com/v_show/id_XMTY3ODEzMTM0MA==.html?from=s1.8-1-1.2</w:t>
      </w:r>
      <w:r>
        <w:rPr>
          <w:rFonts w:hint="eastAsia" w:ascii="宋体" w:hAnsi="宋体"/>
          <w:color w:val="FF0000"/>
          <w:sz w:val="24"/>
        </w:rPr>
        <w:fldChar w:fldCharType="end"/>
      </w:r>
    </w:p>
    <w:p>
      <w:pPr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冠达邮轮航线及其特色:</w:t>
      </w:r>
      <w:r>
        <w:rPr>
          <w:rFonts w:ascii="宋体" w:hAnsi="宋体"/>
          <w:color w:val="FF0000"/>
          <w:szCs w:val="21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Times New Roman"/>
          <w:color w:val="FF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instrText xml:space="preserve"> HYPERLINK "https://www.ylly.com/lines/cunard/" </w:instrTex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color w:val="FF0000"/>
        </w:rPr>
        <w:t>https://www.ylly.com/lines/cunard/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fldChar w:fldCharType="end"/>
      </w:r>
    </w:p>
    <w:p>
      <w:pPr>
        <w:rPr>
          <w:rFonts w:ascii="宋体" w:hAnsi="宋体"/>
          <w:color w:val="FF0000"/>
          <w:szCs w:val="21"/>
          <w:u w:val="none"/>
        </w:rPr>
      </w:pPr>
    </w:p>
    <w:p>
      <w:pPr>
        <w:rPr>
          <w:rFonts w:ascii="宋体" w:hAnsi="宋体"/>
          <w:color w:val="FF0000"/>
          <w:szCs w:val="21"/>
        </w:rPr>
      </w:pPr>
    </w:p>
    <w:p>
      <w:pPr>
        <w:rPr>
          <w:rFonts w:hint="eastAsia" w:ascii="宋体" w:hAnsi="宋体"/>
          <w:color w:val="FF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ã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DMBE5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萝莉体 第二版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Lucida Sans">
    <w:altName w:val="Lucida Sans Unicode"/>
    <w:panose1 w:val="020B0602030504090204"/>
    <w:charset w:val="00"/>
    <w:family w:val="auto"/>
    <w:pitch w:val="default"/>
    <w:sig w:usb0="00000000" w:usb1="00000000" w:usb2="00000000" w:usb3="00000000" w:csb0="2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ucida Sans">
    <w:altName w:val="宋体"/>
    <w:panose1 w:val="020B0602030504090204"/>
    <w:charset w:val="86"/>
    <w:family w:val="swiss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ZhongheiJ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6F15"/>
    <w:rsid w:val="5DB76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15"/>
    <w:basedOn w:val="2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">
    <w:name w:val="10"/>
    <w:basedOn w:val="2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2017-11-28T06:19:00Z</dcterms:created>
  <dc:creator>Administrator</dc:creator>
  <cp:lastModifiedBy>Administrator</cp:lastModifiedBy>
  <dcterms:modified xsi:type="dcterms:W3CDTF">2017-11-28T06:30:10Z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